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E61F" w14:textId="77777777" w:rsidR="000F72EE" w:rsidRPr="000F72EE" w:rsidRDefault="000F72EE" w:rsidP="000F72EE">
      <w:pPr>
        <w:pStyle w:val="a6"/>
        <w:tabs>
          <w:tab w:val="clear" w:pos="4252"/>
          <w:tab w:val="clear" w:pos="8504"/>
        </w:tabs>
        <w:rPr>
          <w:rFonts w:hAnsi="ＭＳ 明朝"/>
        </w:rPr>
      </w:pPr>
      <w:r w:rsidRPr="000F72EE">
        <w:rPr>
          <w:rFonts w:hAnsi="ＭＳ 明朝" w:hint="eastAsia"/>
        </w:rPr>
        <w:t>発議第１０号</w:t>
      </w:r>
    </w:p>
    <w:p w14:paraId="7E4DE1DD" w14:textId="77777777" w:rsidR="000F72EE" w:rsidRDefault="000F72EE" w:rsidP="000F72EE">
      <w:pPr>
        <w:rPr>
          <w:rFonts w:hAnsi="ＭＳ 明朝"/>
        </w:rPr>
      </w:pPr>
    </w:p>
    <w:p w14:paraId="0CDEDABE" w14:textId="77777777" w:rsidR="000F72EE" w:rsidRPr="00A53B11" w:rsidRDefault="000F72EE" w:rsidP="000F72EE">
      <w:pPr>
        <w:ind w:left="850" w:hangingChars="300" w:hanging="850"/>
        <w:rPr>
          <w:rFonts w:hAnsi="ＭＳ 明朝"/>
        </w:rPr>
      </w:pPr>
      <w:r>
        <w:rPr>
          <w:rFonts w:hAnsi="ＭＳ 明朝" w:hint="eastAsia"/>
        </w:rPr>
        <w:t xml:space="preserve">　　　</w:t>
      </w:r>
      <w:r w:rsidRPr="00E81CB3">
        <w:rPr>
          <w:rFonts w:hint="eastAsia"/>
        </w:rPr>
        <w:t>千葉市</w:t>
      </w:r>
      <w:r w:rsidRPr="00CF5504">
        <w:rPr>
          <w:rFonts w:hint="eastAsia"/>
        </w:rPr>
        <w:t>携帯電話基地局の設置又は改造に係る紛争の予防と調整に関する条例</w:t>
      </w:r>
      <w:r>
        <w:rPr>
          <w:rFonts w:hint="eastAsia"/>
        </w:rPr>
        <w:t>の制定</w:t>
      </w:r>
      <w:r w:rsidRPr="00DD7F0E">
        <w:rPr>
          <w:rFonts w:hAnsi="ＭＳ 明朝" w:hint="eastAsia"/>
        </w:rPr>
        <w:t>について</w:t>
      </w:r>
    </w:p>
    <w:p w14:paraId="5C7A5D73" w14:textId="77777777" w:rsidR="000F72EE" w:rsidRDefault="000F72EE" w:rsidP="000F72EE">
      <w:pPr>
        <w:rPr>
          <w:rFonts w:hAnsi="ＭＳ 明朝"/>
        </w:rPr>
      </w:pPr>
    </w:p>
    <w:p w14:paraId="5D5FE7FB" w14:textId="77777777" w:rsidR="000F72EE" w:rsidRPr="007E38CF" w:rsidRDefault="000F72EE" w:rsidP="000F72EE">
      <w:r>
        <w:rPr>
          <w:rFonts w:hAnsi="ＭＳ 明朝" w:hint="eastAsia"/>
        </w:rPr>
        <w:t xml:space="preserve">　</w:t>
      </w:r>
      <w:r w:rsidRPr="00E81CB3">
        <w:rPr>
          <w:rFonts w:hint="eastAsia"/>
        </w:rPr>
        <w:t>千葉市</w:t>
      </w:r>
      <w:r w:rsidRPr="00CF5504">
        <w:rPr>
          <w:rFonts w:hint="eastAsia"/>
        </w:rPr>
        <w:t>携帯電話基地局の設置又は改造に係る紛争の予防と調整に関する条例</w:t>
      </w:r>
      <w:r>
        <w:rPr>
          <w:rFonts w:hAnsi="ＭＳ 明朝" w:hint="eastAsia"/>
        </w:rPr>
        <w:t>を</w:t>
      </w:r>
      <w:r w:rsidRPr="007E38CF">
        <w:rPr>
          <w:rFonts w:hint="eastAsia"/>
        </w:rPr>
        <w:t>次のとおり制定するものとする。</w:t>
      </w:r>
    </w:p>
    <w:p w14:paraId="435374E8" w14:textId="77777777" w:rsidR="000F72EE" w:rsidRPr="005E488A" w:rsidRDefault="000F72EE" w:rsidP="000F72EE">
      <w:pPr>
        <w:rPr>
          <w:rFonts w:hAnsi="ＭＳ 明朝"/>
        </w:rPr>
      </w:pPr>
    </w:p>
    <w:p w14:paraId="73B8B142" w14:textId="77777777" w:rsidR="000F72EE" w:rsidRPr="007130CC" w:rsidRDefault="000F72EE" w:rsidP="000F72EE">
      <w:pPr>
        <w:rPr>
          <w:rFonts w:hAnsi="ＭＳ 明朝"/>
        </w:rPr>
      </w:pPr>
      <w:r>
        <w:rPr>
          <w:rFonts w:hAnsi="ＭＳ 明朝" w:hint="eastAsia"/>
        </w:rPr>
        <w:t xml:space="preserve">　　令和４</w:t>
      </w:r>
      <w:r w:rsidRPr="007130CC">
        <w:rPr>
          <w:rFonts w:hAnsi="ＭＳ 明朝" w:hint="eastAsia"/>
        </w:rPr>
        <w:t>年</w:t>
      </w:r>
      <w:r>
        <w:rPr>
          <w:rFonts w:hAnsi="ＭＳ 明朝" w:hint="eastAsia"/>
        </w:rPr>
        <w:t>９</w:t>
      </w:r>
      <w:r w:rsidRPr="007130CC">
        <w:rPr>
          <w:rFonts w:hAnsi="ＭＳ 明朝" w:hint="eastAsia"/>
        </w:rPr>
        <w:t>月</w:t>
      </w:r>
      <w:r>
        <w:rPr>
          <w:rFonts w:hAnsi="ＭＳ 明朝" w:hint="eastAsia"/>
        </w:rPr>
        <w:t>８</w:t>
      </w:r>
      <w:r w:rsidRPr="007130CC">
        <w:rPr>
          <w:rFonts w:hAnsi="ＭＳ 明朝" w:hint="eastAsia"/>
        </w:rPr>
        <w:t>日提出</w:t>
      </w:r>
    </w:p>
    <w:tbl>
      <w:tblPr>
        <w:tblpPr w:leftFromText="142" w:rightFromText="142" w:vertAnchor="text" w:horzAnchor="margin" w:tblpXSpec="right" w:tblpY="333"/>
        <w:tblW w:w="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8"/>
        <w:gridCol w:w="2371"/>
        <w:gridCol w:w="1725"/>
      </w:tblGrid>
      <w:tr w:rsidR="000F72EE" w:rsidRPr="007130CC" w14:paraId="35640DAC" w14:textId="77777777" w:rsidTr="005210B1">
        <w:trPr>
          <w:cantSplit/>
          <w:trHeight w:val="3402"/>
        </w:trPr>
        <w:tc>
          <w:tcPr>
            <w:tcW w:w="1308" w:type="dxa"/>
            <w:tcBorders>
              <w:top w:val="nil"/>
              <w:left w:val="nil"/>
              <w:bottom w:val="nil"/>
              <w:right w:val="nil"/>
            </w:tcBorders>
          </w:tcPr>
          <w:p w14:paraId="0F752E09" w14:textId="77777777" w:rsidR="000F72EE" w:rsidRPr="007130CC" w:rsidRDefault="000F72EE" w:rsidP="005210B1">
            <w:pPr>
              <w:spacing w:line="560" w:lineRule="atLeast"/>
              <w:jc w:val="center"/>
              <w:rPr>
                <w:rFonts w:hAnsi="ＭＳ 明朝"/>
              </w:rPr>
            </w:pPr>
            <w:r w:rsidRPr="007130CC">
              <w:rPr>
                <w:rFonts w:hAnsi="ＭＳ 明朝" w:hint="eastAsia"/>
              </w:rPr>
              <w:t>提出者</w:t>
            </w:r>
          </w:p>
          <w:p w14:paraId="1D73C8E4" w14:textId="77777777" w:rsidR="000F72EE" w:rsidRPr="007130CC" w:rsidRDefault="000F72EE" w:rsidP="005210B1">
            <w:pPr>
              <w:spacing w:line="560" w:lineRule="atLeast"/>
              <w:jc w:val="center"/>
              <w:rPr>
                <w:rFonts w:hAnsi="ＭＳ 明朝"/>
              </w:rPr>
            </w:pPr>
            <w:r w:rsidRPr="007130CC">
              <w:rPr>
                <w:rFonts w:hAnsi="ＭＳ 明朝" w:hint="eastAsia"/>
              </w:rPr>
              <w:t>〃</w:t>
            </w:r>
          </w:p>
          <w:p w14:paraId="7DEEA073" w14:textId="77777777" w:rsidR="000F72EE" w:rsidRPr="007130CC" w:rsidRDefault="000F72EE" w:rsidP="005210B1">
            <w:pPr>
              <w:spacing w:line="560" w:lineRule="atLeast"/>
              <w:jc w:val="center"/>
              <w:rPr>
                <w:rFonts w:hAnsi="ＭＳ 明朝"/>
              </w:rPr>
            </w:pPr>
            <w:r w:rsidRPr="007130CC">
              <w:rPr>
                <w:rFonts w:hAnsi="ＭＳ 明朝" w:hint="eastAsia"/>
              </w:rPr>
              <w:t>〃</w:t>
            </w:r>
          </w:p>
          <w:p w14:paraId="468E62DF" w14:textId="77777777" w:rsidR="000F72EE" w:rsidRPr="007130CC" w:rsidRDefault="000F72EE" w:rsidP="005210B1">
            <w:pPr>
              <w:spacing w:line="560" w:lineRule="atLeast"/>
              <w:jc w:val="center"/>
              <w:rPr>
                <w:rFonts w:hAnsi="ＭＳ 明朝"/>
              </w:rPr>
            </w:pPr>
            <w:r w:rsidRPr="007130CC">
              <w:rPr>
                <w:rFonts w:hAnsi="ＭＳ 明朝" w:hint="eastAsia"/>
              </w:rPr>
              <w:t>〃</w:t>
            </w:r>
          </w:p>
          <w:p w14:paraId="5F73F208" w14:textId="77777777" w:rsidR="000F72EE" w:rsidRPr="007130CC" w:rsidRDefault="000F72EE" w:rsidP="005210B1">
            <w:pPr>
              <w:spacing w:line="560" w:lineRule="atLeast"/>
              <w:jc w:val="center"/>
              <w:rPr>
                <w:rFonts w:hAnsi="ＭＳ 明朝"/>
              </w:rPr>
            </w:pPr>
            <w:r w:rsidRPr="007130CC">
              <w:rPr>
                <w:rFonts w:hAnsi="ＭＳ 明朝" w:hint="eastAsia"/>
              </w:rPr>
              <w:t>〃</w:t>
            </w:r>
          </w:p>
          <w:p w14:paraId="7E1901C2" w14:textId="77777777" w:rsidR="000F72EE" w:rsidRPr="007130CC" w:rsidRDefault="000F72EE" w:rsidP="005210B1">
            <w:pPr>
              <w:spacing w:line="560" w:lineRule="atLeast"/>
              <w:jc w:val="center"/>
              <w:rPr>
                <w:rFonts w:hAnsi="ＭＳ 明朝"/>
              </w:rPr>
            </w:pPr>
            <w:r w:rsidRPr="007130CC">
              <w:rPr>
                <w:rFonts w:hAnsi="ＭＳ 明朝" w:hint="eastAsia"/>
              </w:rPr>
              <w:t>〃</w:t>
            </w:r>
          </w:p>
        </w:tc>
        <w:tc>
          <w:tcPr>
            <w:tcW w:w="2371" w:type="dxa"/>
            <w:tcBorders>
              <w:top w:val="nil"/>
              <w:left w:val="nil"/>
              <w:bottom w:val="nil"/>
              <w:right w:val="nil"/>
            </w:tcBorders>
          </w:tcPr>
          <w:p w14:paraId="20655C0D" w14:textId="77777777" w:rsidR="000F72EE" w:rsidRPr="007130CC" w:rsidRDefault="000F72EE" w:rsidP="005210B1">
            <w:pPr>
              <w:spacing w:line="560" w:lineRule="atLeast"/>
              <w:rPr>
                <w:rFonts w:hAnsi="ＭＳ 明朝"/>
              </w:rPr>
            </w:pPr>
            <w:r w:rsidRPr="007130CC">
              <w:rPr>
                <w:rFonts w:hAnsi="ＭＳ 明朝" w:hint="eastAsia"/>
              </w:rPr>
              <w:t>千葉市議会議員</w:t>
            </w:r>
          </w:p>
          <w:p w14:paraId="6B8919D7" w14:textId="77777777" w:rsidR="000F72EE" w:rsidRPr="007130CC" w:rsidRDefault="000F72EE" w:rsidP="005210B1">
            <w:pPr>
              <w:spacing w:line="560" w:lineRule="atLeast"/>
              <w:rPr>
                <w:rFonts w:hAnsi="ＭＳ 明朝"/>
              </w:rPr>
            </w:pPr>
            <w:r>
              <w:rPr>
                <w:rFonts w:hAnsi="ＭＳ 明朝" w:hint="eastAsia"/>
              </w:rPr>
              <w:t xml:space="preserve">　　　</w:t>
            </w:r>
            <w:r w:rsidRPr="007130CC">
              <w:rPr>
                <w:rFonts w:hAnsi="ＭＳ 明朝" w:hint="eastAsia"/>
              </w:rPr>
              <w:t>〃</w:t>
            </w:r>
          </w:p>
          <w:p w14:paraId="05B13303" w14:textId="77777777" w:rsidR="000F72EE" w:rsidRPr="007130CC" w:rsidRDefault="000F72EE" w:rsidP="005210B1">
            <w:pPr>
              <w:spacing w:line="560" w:lineRule="atLeast"/>
              <w:rPr>
                <w:rFonts w:hAnsi="ＭＳ 明朝"/>
              </w:rPr>
            </w:pPr>
            <w:r>
              <w:rPr>
                <w:rFonts w:hAnsi="ＭＳ 明朝" w:hint="eastAsia"/>
              </w:rPr>
              <w:t xml:space="preserve">　　　</w:t>
            </w:r>
            <w:r w:rsidRPr="007130CC">
              <w:rPr>
                <w:rFonts w:hAnsi="ＭＳ 明朝" w:hint="eastAsia"/>
              </w:rPr>
              <w:t>〃</w:t>
            </w:r>
          </w:p>
          <w:p w14:paraId="79FEAEC3" w14:textId="77777777" w:rsidR="000F72EE" w:rsidRPr="007130CC" w:rsidRDefault="000F72EE" w:rsidP="005210B1">
            <w:pPr>
              <w:spacing w:line="560" w:lineRule="atLeast"/>
              <w:rPr>
                <w:rFonts w:hAnsi="ＭＳ 明朝"/>
              </w:rPr>
            </w:pPr>
            <w:r>
              <w:rPr>
                <w:rFonts w:hAnsi="ＭＳ 明朝" w:hint="eastAsia"/>
              </w:rPr>
              <w:t xml:space="preserve">　　　</w:t>
            </w:r>
            <w:r w:rsidRPr="007130CC">
              <w:rPr>
                <w:rFonts w:hAnsi="ＭＳ 明朝" w:hint="eastAsia"/>
              </w:rPr>
              <w:t>〃</w:t>
            </w:r>
          </w:p>
          <w:p w14:paraId="3A836347" w14:textId="77777777" w:rsidR="000F72EE" w:rsidRPr="007130CC" w:rsidRDefault="000F72EE" w:rsidP="005210B1">
            <w:pPr>
              <w:spacing w:line="560" w:lineRule="atLeast"/>
              <w:rPr>
                <w:rFonts w:hAnsi="ＭＳ 明朝"/>
              </w:rPr>
            </w:pPr>
            <w:r>
              <w:rPr>
                <w:rFonts w:hAnsi="ＭＳ 明朝" w:hint="eastAsia"/>
              </w:rPr>
              <w:t xml:space="preserve">　　　</w:t>
            </w:r>
            <w:r w:rsidRPr="007130CC">
              <w:rPr>
                <w:rFonts w:hAnsi="ＭＳ 明朝" w:hint="eastAsia"/>
              </w:rPr>
              <w:t>〃</w:t>
            </w:r>
          </w:p>
          <w:p w14:paraId="5D847F1F" w14:textId="77777777" w:rsidR="000F72EE" w:rsidRPr="00144ABD" w:rsidRDefault="000F72EE" w:rsidP="005210B1">
            <w:pPr>
              <w:spacing w:line="560" w:lineRule="atLeast"/>
              <w:rPr>
                <w:rFonts w:hAnsi="ＭＳ 明朝"/>
              </w:rPr>
            </w:pPr>
            <w:r>
              <w:rPr>
                <w:rFonts w:hAnsi="ＭＳ 明朝" w:hint="eastAsia"/>
              </w:rPr>
              <w:t xml:space="preserve">　　　</w:t>
            </w:r>
            <w:r w:rsidRPr="007130CC">
              <w:rPr>
                <w:rFonts w:hAnsi="ＭＳ 明朝" w:hint="eastAsia"/>
              </w:rPr>
              <w:t>〃</w:t>
            </w:r>
          </w:p>
        </w:tc>
        <w:tc>
          <w:tcPr>
            <w:tcW w:w="1725" w:type="dxa"/>
            <w:tcBorders>
              <w:top w:val="nil"/>
              <w:left w:val="nil"/>
              <w:bottom w:val="nil"/>
              <w:right w:val="nil"/>
            </w:tcBorders>
          </w:tcPr>
          <w:p w14:paraId="3F0DAA6B" w14:textId="77777777" w:rsidR="000F72EE" w:rsidRDefault="000F72EE" w:rsidP="005210B1">
            <w:pPr>
              <w:spacing w:line="560" w:lineRule="atLeast"/>
              <w:rPr>
                <w:spacing w:val="-2"/>
              </w:rPr>
            </w:pPr>
            <w:r>
              <w:rPr>
                <w:rFonts w:cs="ＭＳ 明朝" w:hint="eastAsia"/>
                <w:bCs/>
                <w:spacing w:val="-2"/>
              </w:rPr>
              <w:t>福永 　洋</w:t>
            </w:r>
          </w:p>
          <w:p w14:paraId="0A4FA2C4" w14:textId="77777777" w:rsidR="000F72EE" w:rsidRDefault="000F72EE" w:rsidP="005210B1">
            <w:pPr>
              <w:spacing w:line="560" w:lineRule="atLeast"/>
              <w:rPr>
                <w:spacing w:val="-2"/>
              </w:rPr>
            </w:pPr>
            <w:r>
              <w:rPr>
                <w:rFonts w:hint="eastAsia"/>
                <w:spacing w:val="-2"/>
              </w:rPr>
              <w:t>安喰　初美</w:t>
            </w:r>
          </w:p>
          <w:p w14:paraId="2C23EF27" w14:textId="77777777" w:rsidR="000F72EE" w:rsidRDefault="000F72EE" w:rsidP="005210B1">
            <w:pPr>
              <w:spacing w:line="560" w:lineRule="atLeast"/>
              <w:rPr>
                <w:spacing w:val="-2"/>
              </w:rPr>
            </w:pPr>
            <w:r>
              <w:rPr>
                <w:rFonts w:hint="eastAsia"/>
                <w:spacing w:val="-2"/>
              </w:rPr>
              <w:t>椛澤　洋平</w:t>
            </w:r>
          </w:p>
          <w:p w14:paraId="799A7C9D" w14:textId="77777777" w:rsidR="000F72EE" w:rsidRDefault="000F72EE" w:rsidP="005210B1">
            <w:pPr>
              <w:spacing w:line="560" w:lineRule="atLeast"/>
              <w:rPr>
                <w:spacing w:val="-2"/>
              </w:rPr>
            </w:pPr>
            <w:r>
              <w:rPr>
                <w:rFonts w:hint="eastAsia"/>
                <w:spacing w:val="-2"/>
              </w:rPr>
              <w:t>盛田　眞弓</w:t>
            </w:r>
          </w:p>
          <w:p w14:paraId="36AB7DE2" w14:textId="77777777" w:rsidR="000F72EE" w:rsidRDefault="000F72EE" w:rsidP="005210B1">
            <w:pPr>
              <w:spacing w:line="560" w:lineRule="atLeast"/>
              <w:rPr>
                <w:rFonts w:cs="ＭＳ 明朝"/>
                <w:bCs/>
                <w:spacing w:val="-2"/>
              </w:rPr>
            </w:pPr>
            <w:r>
              <w:rPr>
                <w:rFonts w:hint="eastAsia"/>
                <w:spacing w:val="-2"/>
              </w:rPr>
              <w:t>中村　公江</w:t>
            </w:r>
          </w:p>
          <w:p w14:paraId="6C0921D6" w14:textId="77777777" w:rsidR="000F72EE" w:rsidRPr="00A53B11" w:rsidRDefault="000F72EE" w:rsidP="005210B1">
            <w:pPr>
              <w:spacing w:line="560" w:lineRule="atLeast"/>
              <w:rPr>
                <w:spacing w:val="-2"/>
              </w:rPr>
            </w:pPr>
            <w:r>
              <w:rPr>
                <w:rFonts w:hint="eastAsia"/>
                <w:spacing w:val="-2"/>
              </w:rPr>
              <w:t>野本　信正</w:t>
            </w:r>
          </w:p>
        </w:tc>
      </w:tr>
    </w:tbl>
    <w:p w14:paraId="5A6D4DEF" w14:textId="77777777" w:rsidR="000F72EE" w:rsidRPr="007130CC" w:rsidRDefault="000F72EE" w:rsidP="000F72EE">
      <w:pPr>
        <w:rPr>
          <w:rFonts w:hAnsi="ＭＳ 明朝"/>
        </w:rPr>
      </w:pPr>
    </w:p>
    <w:p w14:paraId="2E53AA7C" w14:textId="77777777" w:rsidR="000F72EE" w:rsidRPr="007130CC" w:rsidRDefault="000F72EE" w:rsidP="000F72EE">
      <w:pPr>
        <w:rPr>
          <w:rFonts w:hAnsi="ＭＳ 明朝"/>
        </w:rPr>
      </w:pPr>
    </w:p>
    <w:p w14:paraId="5AC016A9" w14:textId="77777777" w:rsidR="000F72EE" w:rsidRPr="007130CC" w:rsidRDefault="000F72EE" w:rsidP="000F72EE">
      <w:pPr>
        <w:pStyle w:val="af3"/>
        <w:spacing w:line="20" w:lineRule="atLeast"/>
        <w:ind w:leftChars="0" w:left="0" w:right="-839" w:firstLineChars="0" w:firstLine="0"/>
        <w:rPr>
          <w:rFonts w:ascii="ＭＳ 明朝" w:hAnsi="ＭＳ 明朝"/>
          <w:sz w:val="26"/>
        </w:rPr>
      </w:pPr>
    </w:p>
    <w:p w14:paraId="16323367" w14:textId="77777777" w:rsidR="000F72EE" w:rsidRPr="007130CC" w:rsidRDefault="000F72EE" w:rsidP="000F72EE">
      <w:pPr>
        <w:pStyle w:val="af3"/>
        <w:spacing w:line="20" w:lineRule="atLeast"/>
        <w:ind w:leftChars="0" w:left="0" w:right="-839" w:firstLineChars="0" w:firstLine="0"/>
        <w:rPr>
          <w:rFonts w:ascii="ＭＳ 明朝" w:hAnsi="ＭＳ 明朝"/>
          <w:sz w:val="26"/>
        </w:rPr>
      </w:pPr>
    </w:p>
    <w:p w14:paraId="1EEAC060" w14:textId="77777777" w:rsidR="000F72EE" w:rsidRPr="007130CC" w:rsidRDefault="000F72EE" w:rsidP="000F72EE">
      <w:pPr>
        <w:pStyle w:val="af3"/>
        <w:spacing w:line="20" w:lineRule="atLeast"/>
        <w:ind w:leftChars="0" w:left="0" w:right="-839" w:firstLineChars="0" w:firstLine="0"/>
        <w:rPr>
          <w:rFonts w:ascii="ＭＳ 明朝" w:hAnsi="ＭＳ 明朝"/>
          <w:sz w:val="26"/>
        </w:rPr>
      </w:pPr>
    </w:p>
    <w:p w14:paraId="2EE2E111" w14:textId="77777777" w:rsidR="000F72EE" w:rsidRDefault="000F72EE" w:rsidP="000F72EE">
      <w:pPr>
        <w:spacing w:line="400" w:lineRule="exact"/>
        <w:rPr>
          <w:rFonts w:hAnsi="ＭＳ 明朝"/>
          <w:color w:val="FF0000"/>
        </w:rPr>
      </w:pPr>
    </w:p>
    <w:p w14:paraId="50E119DF" w14:textId="77777777" w:rsidR="000F72EE" w:rsidRDefault="000F72EE" w:rsidP="000F72EE">
      <w:pPr>
        <w:spacing w:line="400" w:lineRule="exact"/>
        <w:rPr>
          <w:rFonts w:hAnsi="ＭＳ 明朝"/>
          <w:color w:val="FF0000"/>
        </w:rPr>
      </w:pPr>
    </w:p>
    <w:p w14:paraId="66AA71E7" w14:textId="77777777" w:rsidR="000F72EE" w:rsidRDefault="000F72EE" w:rsidP="000F72EE">
      <w:pPr>
        <w:spacing w:line="400" w:lineRule="exact"/>
        <w:rPr>
          <w:rFonts w:hAnsi="ＭＳ 明朝"/>
          <w:color w:val="FF0000"/>
        </w:rPr>
      </w:pPr>
    </w:p>
    <w:p w14:paraId="33E0885B" w14:textId="77777777" w:rsidR="000F72EE" w:rsidRDefault="000F72EE" w:rsidP="000F72EE">
      <w:pPr>
        <w:spacing w:line="400" w:lineRule="exact"/>
        <w:rPr>
          <w:rFonts w:hAnsi="ＭＳ 明朝"/>
          <w:color w:val="FF0000"/>
        </w:rPr>
      </w:pPr>
    </w:p>
    <w:p w14:paraId="47DBD1F1" w14:textId="77777777" w:rsidR="000F72EE" w:rsidRDefault="000F72EE" w:rsidP="000F72EE">
      <w:pPr>
        <w:spacing w:line="400" w:lineRule="exact"/>
        <w:rPr>
          <w:rFonts w:hAnsi="ＭＳ 明朝"/>
          <w:color w:val="FF0000"/>
        </w:rPr>
      </w:pPr>
    </w:p>
    <w:p w14:paraId="5711DDF2" w14:textId="77777777" w:rsidR="000F72EE" w:rsidRPr="008132A2" w:rsidRDefault="000F72EE" w:rsidP="000F72EE">
      <w:pPr>
        <w:spacing w:line="400" w:lineRule="exact"/>
        <w:rPr>
          <w:rFonts w:hAnsi="ＭＳ 明朝"/>
          <w:color w:val="FF0000"/>
        </w:rPr>
      </w:pPr>
    </w:p>
    <w:p w14:paraId="377320CB" w14:textId="77777777" w:rsidR="000F72EE" w:rsidRDefault="000F72EE" w:rsidP="0022311C"/>
    <w:p w14:paraId="4D4BA69B" w14:textId="77777777" w:rsidR="000F72EE" w:rsidRDefault="000F72EE" w:rsidP="0022311C"/>
    <w:p w14:paraId="351F08BB" w14:textId="77777777" w:rsidR="000F72EE" w:rsidRDefault="000F72EE" w:rsidP="0022311C"/>
    <w:p w14:paraId="1C8E94B4" w14:textId="77777777" w:rsidR="000F72EE" w:rsidRDefault="000F72EE" w:rsidP="0022311C"/>
    <w:p w14:paraId="7AE51453" w14:textId="77777777" w:rsidR="000F72EE" w:rsidRDefault="000F72EE" w:rsidP="0022311C"/>
    <w:p w14:paraId="41DE2CB9" w14:textId="77777777" w:rsidR="000F72EE" w:rsidRDefault="000F72EE" w:rsidP="0022311C"/>
    <w:p w14:paraId="0EE4040C" w14:textId="77777777" w:rsidR="000F72EE" w:rsidRDefault="000F72EE" w:rsidP="0022311C"/>
    <w:p w14:paraId="19015908" w14:textId="77777777" w:rsidR="000F72EE" w:rsidRDefault="000F72EE" w:rsidP="0022311C"/>
    <w:p w14:paraId="07CAC7DF" w14:textId="77777777" w:rsidR="000F72EE" w:rsidRDefault="000F72EE" w:rsidP="0022311C"/>
    <w:p w14:paraId="1F7E51B2" w14:textId="77777777" w:rsidR="000F72EE" w:rsidRDefault="000F72EE" w:rsidP="0022311C"/>
    <w:p w14:paraId="3F6EE3A6" w14:textId="77777777" w:rsidR="000F72EE" w:rsidRDefault="000F72EE" w:rsidP="0022311C"/>
    <w:p w14:paraId="6F3B15D4" w14:textId="4C10E6B1" w:rsidR="0022311C" w:rsidRPr="00E81CB3" w:rsidRDefault="0022311C" w:rsidP="0022311C">
      <w:r w:rsidRPr="00E81CB3">
        <w:rPr>
          <w:rFonts w:hint="eastAsia"/>
        </w:rPr>
        <w:lastRenderedPageBreak/>
        <w:t>千葉市条例第　　号</w:t>
      </w:r>
    </w:p>
    <w:p w14:paraId="48C1610C" w14:textId="68BCFB77" w:rsidR="0022311C" w:rsidRPr="00E81CB3" w:rsidRDefault="0033124A" w:rsidP="004618E8">
      <w:pPr>
        <w:ind w:leftChars="300" w:left="850"/>
      </w:pPr>
      <w:bookmarkStart w:id="0" w:name="_Hlk112162220"/>
      <w:r w:rsidRPr="00E81CB3">
        <w:rPr>
          <w:rFonts w:hint="eastAsia"/>
        </w:rPr>
        <w:t>千葉市</w:t>
      </w:r>
      <w:r w:rsidR="00CF5504" w:rsidRPr="00CF5504">
        <w:rPr>
          <w:rFonts w:hint="eastAsia"/>
        </w:rPr>
        <w:t>携帯電話基地局の設置又は改造に係る紛争の予防と調整に関する条例</w:t>
      </w:r>
      <w:bookmarkEnd w:id="0"/>
    </w:p>
    <w:p w14:paraId="3DB4ED17" w14:textId="41CECE63" w:rsidR="0022311C" w:rsidRPr="00E81CB3" w:rsidRDefault="00A04802" w:rsidP="00A04802">
      <w:r>
        <w:rPr>
          <w:rFonts w:hint="eastAsia"/>
        </w:rPr>
        <w:t xml:space="preserve">　</w:t>
      </w:r>
      <w:r w:rsidR="007526C3">
        <w:rPr>
          <w:rFonts w:hint="eastAsia"/>
        </w:rPr>
        <w:t>（</w:t>
      </w:r>
      <w:r w:rsidR="00CF5504" w:rsidRPr="00CF5504">
        <w:rPr>
          <w:rFonts w:hint="eastAsia"/>
        </w:rPr>
        <w:t>目的</w:t>
      </w:r>
      <w:r w:rsidR="007526C3">
        <w:rPr>
          <w:rFonts w:hint="eastAsia"/>
        </w:rPr>
        <w:t>）</w:t>
      </w:r>
    </w:p>
    <w:p w14:paraId="60F85C20" w14:textId="1BFA7DE4" w:rsidR="0022311C" w:rsidRPr="00E81CB3" w:rsidRDefault="0022311C" w:rsidP="0022311C">
      <w:pPr>
        <w:ind w:left="283" w:hangingChars="100" w:hanging="283"/>
      </w:pPr>
      <w:r w:rsidRPr="00E81CB3">
        <w:rPr>
          <w:rFonts w:hint="eastAsia"/>
        </w:rPr>
        <w:t xml:space="preserve">第１条　</w:t>
      </w:r>
      <w:r w:rsidR="00CF5504" w:rsidRPr="00CF5504">
        <w:rPr>
          <w:rFonts w:hint="eastAsia"/>
        </w:rPr>
        <w:t>この条例は、携帯電話基地局の設置又は改造</w:t>
      </w:r>
      <w:r w:rsidR="007526C3">
        <w:rPr>
          <w:rFonts w:hint="eastAsia"/>
        </w:rPr>
        <w:t>（</w:t>
      </w:r>
      <w:r w:rsidR="00CF5504" w:rsidRPr="00CF5504">
        <w:rPr>
          <w:rFonts w:hint="eastAsia"/>
        </w:rPr>
        <w:t>当該携帯電話基地局の形状又は出力を変更することをいう。以下同じ。</w:t>
      </w:r>
      <w:r w:rsidR="007526C3">
        <w:rPr>
          <w:rFonts w:hint="eastAsia"/>
        </w:rPr>
        <w:t>）</w:t>
      </w:r>
      <w:r w:rsidR="00CF5504" w:rsidRPr="00CF5504">
        <w:rPr>
          <w:rFonts w:hint="eastAsia"/>
        </w:rPr>
        <w:t>に関し、事業者が配慮すべき事項、設置</w:t>
      </w:r>
      <w:r w:rsidR="001023EB">
        <w:rPr>
          <w:rFonts w:hint="eastAsia"/>
        </w:rPr>
        <w:t>又は</w:t>
      </w:r>
      <w:r w:rsidR="00CF5504" w:rsidRPr="00CF5504">
        <w:rPr>
          <w:rFonts w:hint="eastAsia"/>
        </w:rPr>
        <w:t>改造計画の手続、紛争の調整に関する手続その他の事項を定めることにより、紛争の予防と調整を図るとともに、良好な近隣関係を保持</w:t>
      </w:r>
      <w:r w:rsidR="000A1E54">
        <w:rPr>
          <w:rFonts w:hint="eastAsia"/>
        </w:rPr>
        <w:t>し、</w:t>
      </w:r>
      <w:r w:rsidR="004B55DC" w:rsidRPr="006F2C3C">
        <w:rPr>
          <w:rFonts w:hint="eastAsia"/>
        </w:rPr>
        <w:t>もって</w:t>
      </w:r>
      <w:r w:rsidR="000A1E54">
        <w:rPr>
          <w:rFonts w:hint="eastAsia"/>
        </w:rPr>
        <w:t>市民の生活環境の保全に資</w:t>
      </w:r>
      <w:r w:rsidR="00CF5504" w:rsidRPr="00CF5504">
        <w:rPr>
          <w:rFonts w:hint="eastAsia"/>
        </w:rPr>
        <w:t>することを目的とする。</w:t>
      </w:r>
    </w:p>
    <w:p w14:paraId="32F3307C" w14:textId="1C666BEE" w:rsidR="0022311C" w:rsidRPr="00E81CB3" w:rsidRDefault="00A04802" w:rsidP="00A04802">
      <w:r>
        <w:rPr>
          <w:rFonts w:hint="eastAsia"/>
        </w:rPr>
        <w:t xml:space="preserve">　</w:t>
      </w:r>
      <w:r w:rsidR="007526C3">
        <w:rPr>
          <w:rFonts w:hint="eastAsia"/>
        </w:rPr>
        <w:t>（</w:t>
      </w:r>
      <w:r w:rsidR="00CF5504" w:rsidRPr="00CF5504">
        <w:rPr>
          <w:rFonts w:hint="eastAsia"/>
        </w:rPr>
        <w:t>定義</w:t>
      </w:r>
      <w:r w:rsidR="007526C3">
        <w:rPr>
          <w:rFonts w:hint="eastAsia"/>
        </w:rPr>
        <w:t>）</w:t>
      </w:r>
    </w:p>
    <w:p w14:paraId="3697DE5D" w14:textId="77777777" w:rsidR="00CF5504" w:rsidRDefault="0022311C" w:rsidP="00CF5504">
      <w:pPr>
        <w:ind w:left="283" w:hangingChars="100" w:hanging="283"/>
      </w:pPr>
      <w:r w:rsidRPr="00E81CB3">
        <w:rPr>
          <w:rFonts w:hint="eastAsia"/>
        </w:rPr>
        <w:t xml:space="preserve">第２条　</w:t>
      </w:r>
      <w:r w:rsidR="00CF5504">
        <w:rPr>
          <w:rFonts w:hint="eastAsia"/>
        </w:rPr>
        <w:t>この条例において、次の各号に掲げる用語の意義は、当該各号に定めるところによる。</w:t>
      </w:r>
    </w:p>
    <w:p w14:paraId="7B3A5D0A" w14:textId="24224CB7" w:rsidR="00CF5504" w:rsidRDefault="007526C3" w:rsidP="00674680">
      <w:pPr>
        <w:ind w:left="567" w:hangingChars="200" w:hanging="567"/>
      </w:pPr>
      <w:r>
        <w:rPr>
          <w:rFonts w:hint="eastAsia"/>
        </w:rPr>
        <w:t>（</w:t>
      </w:r>
      <w:r w:rsidR="00071035">
        <w:rPr>
          <w:rFonts w:hint="eastAsia"/>
        </w:rPr>
        <w:t>１</w:t>
      </w:r>
      <w:r>
        <w:rPr>
          <w:rFonts w:hint="eastAsia"/>
        </w:rPr>
        <w:t>）</w:t>
      </w:r>
      <w:r w:rsidR="00CF5504">
        <w:rPr>
          <w:rFonts w:hint="eastAsia"/>
        </w:rPr>
        <w:t>携帯電話基地局　携帯電話端末その他これらに類するデータ通信用の機器相互間の通信を中継する送受信兼用の設備</w:t>
      </w:r>
      <w:r>
        <w:rPr>
          <w:rFonts w:hint="eastAsia"/>
        </w:rPr>
        <w:t>（</w:t>
      </w:r>
      <w:r w:rsidR="00293DA4">
        <w:rPr>
          <w:rFonts w:hint="eastAsia"/>
        </w:rPr>
        <w:t>主として</w:t>
      </w:r>
      <w:r w:rsidR="00CF5504">
        <w:rPr>
          <w:rFonts w:hint="eastAsia"/>
        </w:rPr>
        <w:t>屋内又はトンネルの通信状況を改善するためのもの及び</w:t>
      </w:r>
      <w:r w:rsidR="00293DA4">
        <w:rPr>
          <w:rFonts w:hint="eastAsia"/>
        </w:rPr>
        <w:t>災害のために必要な緊急措置として設置するもの</w:t>
      </w:r>
      <w:r w:rsidR="00CF5504">
        <w:rPr>
          <w:rFonts w:hint="eastAsia"/>
        </w:rPr>
        <w:t>を除く。</w:t>
      </w:r>
      <w:r>
        <w:rPr>
          <w:rFonts w:hint="eastAsia"/>
        </w:rPr>
        <w:t>）</w:t>
      </w:r>
      <w:r w:rsidR="00293DA4">
        <w:rPr>
          <w:rFonts w:hint="eastAsia"/>
        </w:rPr>
        <w:t>をいう。</w:t>
      </w:r>
    </w:p>
    <w:p w14:paraId="09103EE0" w14:textId="538ACA9D" w:rsidR="00CF5504" w:rsidRPr="00CF5504" w:rsidRDefault="007526C3" w:rsidP="00674680">
      <w:pPr>
        <w:ind w:left="567" w:hangingChars="200" w:hanging="567"/>
      </w:pPr>
      <w:r>
        <w:rPr>
          <w:rFonts w:hint="eastAsia"/>
        </w:rPr>
        <w:t>（</w:t>
      </w:r>
      <w:r w:rsidR="00071035">
        <w:rPr>
          <w:rFonts w:hint="eastAsia"/>
        </w:rPr>
        <w:t>２</w:t>
      </w:r>
      <w:r>
        <w:rPr>
          <w:rFonts w:hint="eastAsia"/>
        </w:rPr>
        <w:t>）</w:t>
      </w:r>
      <w:r w:rsidR="00CF5504">
        <w:rPr>
          <w:rFonts w:hint="eastAsia"/>
        </w:rPr>
        <w:t>事業者　携帯電話基地局の設置又は改造をしようとする携帯電話等</w:t>
      </w:r>
      <w:r w:rsidR="00FA30AD">
        <w:rPr>
          <w:rFonts w:hint="eastAsia"/>
        </w:rPr>
        <w:t>の</w:t>
      </w:r>
      <w:r w:rsidR="00CF5504">
        <w:rPr>
          <w:rFonts w:hint="eastAsia"/>
        </w:rPr>
        <w:t>通信会社をいう。</w:t>
      </w:r>
    </w:p>
    <w:p w14:paraId="4F48BCC3" w14:textId="57F1485F" w:rsidR="00CF5504" w:rsidRDefault="007526C3" w:rsidP="00674680">
      <w:pPr>
        <w:ind w:left="567" w:hangingChars="200" w:hanging="567"/>
      </w:pPr>
      <w:r>
        <w:rPr>
          <w:rFonts w:hint="eastAsia"/>
        </w:rPr>
        <w:t>（</w:t>
      </w:r>
      <w:r w:rsidR="00071035">
        <w:rPr>
          <w:rFonts w:hint="eastAsia"/>
        </w:rPr>
        <w:t>３</w:t>
      </w:r>
      <w:r>
        <w:rPr>
          <w:rFonts w:hint="eastAsia"/>
        </w:rPr>
        <w:t>）</w:t>
      </w:r>
      <w:r w:rsidR="00CF5504">
        <w:rPr>
          <w:rFonts w:hint="eastAsia"/>
        </w:rPr>
        <w:t>近隣住民　携帯電話基地局</w:t>
      </w:r>
      <w:r w:rsidR="00FA30AD">
        <w:rPr>
          <w:rFonts w:hint="eastAsia"/>
        </w:rPr>
        <w:t>のアンテナの中心</w:t>
      </w:r>
      <w:r w:rsidR="00CF5504">
        <w:rPr>
          <w:rFonts w:hint="eastAsia"/>
        </w:rPr>
        <w:t>からの水平距離が、当該携帯電話基地局の地上からの高さの</w:t>
      </w:r>
      <w:r w:rsidR="00D96015">
        <w:rPr>
          <w:rFonts w:hint="eastAsia"/>
        </w:rPr>
        <w:t>２</w:t>
      </w:r>
      <w:r w:rsidR="00CF5504">
        <w:rPr>
          <w:rFonts w:hint="eastAsia"/>
        </w:rPr>
        <w:t>倍に相当する距離の範囲内にある土地又は建築物</w:t>
      </w:r>
      <w:r>
        <w:rPr>
          <w:rFonts w:hint="eastAsia"/>
        </w:rPr>
        <w:t>（</w:t>
      </w:r>
      <w:r w:rsidR="00CF5504">
        <w:rPr>
          <w:rFonts w:hint="eastAsia"/>
        </w:rPr>
        <w:t>その敷地の一部が当該範囲内にあるものを含む。</w:t>
      </w:r>
      <w:r>
        <w:rPr>
          <w:rFonts w:hint="eastAsia"/>
        </w:rPr>
        <w:t>）</w:t>
      </w:r>
      <w:r w:rsidR="00CF5504">
        <w:rPr>
          <w:rFonts w:hint="eastAsia"/>
        </w:rPr>
        <w:t>の所有者及び居住者をいう。</w:t>
      </w:r>
    </w:p>
    <w:p w14:paraId="347E772E" w14:textId="60786CBC" w:rsidR="00CF5504" w:rsidRPr="00CF5504" w:rsidRDefault="007526C3" w:rsidP="00674680">
      <w:pPr>
        <w:ind w:left="567" w:hangingChars="200" w:hanging="567"/>
      </w:pPr>
      <w:r>
        <w:rPr>
          <w:rFonts w:hint="eastAsia"/>
        </w:rPr>
        <w:t>（</w:t>
      </w:r>
      <w:r w:rsidR="00071035">
        <w:rPr>
          <w:rFonts w:hint="eastAsia"/>
        </w:rPr>
        <w:t>４</w:t>
      </w:r>
      <w:r>
        <w:rPr>
          <w:rFonts w:hint="eastAsia"/>
        </w:rPr>
        <w:t>）</w:t>
      </w:r>
      <w:r w:rsidR="00CF5504">
        <w:rPr>
          <w:rFonts w:hint="eastAsia"/>
        </w:rPr>
        <w:t>周辺住民　近隣住民の属する</w:t>
      </w:r>
      <w:r w:rsidR="00C6718B">
        <w:rPr>
          <w:rFonts w:hint="eastAsia"/>
        </w:rPr>
        <w:t>町内自治会</w:t>
      </w:r>
      <w:r w:rsidR="000A1E54">
        <w:rPr>
          <w:rFonts w:hint="eastAsia"/>
        </w:rPr>
        <w:t>の</w:t>
      </w:r>
      <w:r w:rsidR="001607EF">
        <w:rPr>
          <w:rFonts w:hint="eastAsia"/>
        </w:rPr>
        <w:t>区域</w:t>
      </w:r>
      <w:r w:rsidR="00C6718B">
        <w:rPr>
          <w:rFonts w:hint="eastAsia"/>
        </w:rPr>
        <w:t>内</w:t>
      </w:r>
      <w:r w:rsidR="00CF5504">
        <w:rPr>
          <w:rFonts w:hint="eastAsia"/>
        </w:rPr>
        <w:t>の居住者をいう。</w:t>
      </w:r>
    </w:p>
    <w:p w14:paraId="72AF0097" w14:textId="1DA731CF" w:rsidR="00CF5504" w:rsidRPr="00CF5504" w:rsidRDefault="007526C3" w:rsidP="00674680">
      <w:pPr>
        <w:ind w:left="567" w:hangingChars="200" w:hanging="567"/>
      </w:pPr>
      <w:r>
        <w:rPr>
          <w:rFonts w:hint="eastAsia"/>
        </w:rPr>
        <w:t>（</w:t>
      </w:r>
      <w:r w:rsidR="00071035">
        <w:rPr>
          <w:rFonts w:hint="eastAsia"/>
        </w:rPr>
        <w:t>５</w:t>
      </w:r>
      <w:r>
        <w:rPr>
          <w:rFonts w:hint="eastAsia"/>
        </w:rPr>
        <w:t>）</w:t>
      </w:r>
      <w:r w:rsidR="00CF5504">
        <w:rPr>
          <w:rFonts w:hint="eastAsia"/>
        </w:rPr>
        <w:t>紛争　携帯電話基地局の設置又は改造が住環境に及ぼす影響により、近隣住民及び周辺住民</w:t>
      </w:r>
      <w:r>
        <w:rPr>
          <w:rFonts w:hint="eastAsia"/>
        </w:rPr>
        <w:t>（</w:t>
      </w:r>
      <w:r w:rsidR="00CF5504">
        <w:rPr>
          <w:rFonts w:hint="eastAsia"/>
        </w:rPr>
        <w:t>以下「近隣住民等」という。</w:t>
      </w:r>
      <w:r>
        <w:rPr>
          <w:rFonts w:hint="eastAsia"/>
        </w:rPr>
        <w:t>）</w:t>
      </w:r>
      <w:r w:rsidR="00CF5504">
        <w:rPr>
          <w:rFonts w:hint="eastAsia"/>
        </w:rPr>
        <w:t>と事業者との間に生じた民事上の争いをいう。</w:t>
      </w:r>
    </w:p>
    <w:p w14:paraId="3EB69BBD" w14:textId="5FF256AB" w:rsidR="0022311C" w:rsidRPr="006F2C3C" w:rsidRDefault="007526C3" w:rsidP="00674680">
      <w:pPr>
        <w:ind w:left="567" w:hangingChars="200" w:hanging="567"/>
      </w:pPr>
      <w:r>
        <w:rPr>
          <w:rFonts w:hint="eastAsia"/>
        </w:rPr>
        <w:t>（</w:t>
      </w:r>
      <w:r w:rsidR="00071035">
        <w:rPr>
          <w:rFonts w:hint="eastAsia"/>
        </w:rPr>
        <w:t>６</w:t>
      </w:r>
      <w:r>
        <w:rPr>
          <w:rFonts w:hint="eastAsia"/>
        </w:rPr>
        <w:t>）</w:t>
      </w:r>
      <w:r w:rsidR="00CF5504">
        <w:rPr>
          <w:rFonts w:hint="eastAsia"/>
        </w:rPr>
        <w:t>調整　紛争中</w:t>
      </w:r>
      <w:r w:rsidR="0058559A" w:rsidRPr="006F2C3C">
        <w:rPr>
          <w:rFonts w:hint="eastAsia"/>
        </w:rPr>
        <w:t>の</w:t>
      </w:r>
      <w:r w:rsidR="00CF5504" w:rsidRPr="006F2C3C">
        <w:rPr>
          <w:rFonts w:hint="eastAsia"/>
        </w:rPr>
        <w:t>近隣住民等と事業者</w:t>
      </w:r>
      <w:r>
        <w:rPr>
          <w:rFonts w:hint="eastAsia"/>
        </w:rPr>
        <w:t>（</w:t>
      </w:r>
      <w:r w:rsidR="00CF5504" w:rsidRPr="006F2C3C">
        <w:rPr>
          <w:rFonts w:hint="eastAsia"/>
        </w:rPr>
        <w:t>以下「紛争当事者」という。</w:t>
      </w:r>
      <w:r>
        <w:rPr>
          <w:rFonts w:hint="eastAsia"/>
        </w:rPr>
        <w:t>）</w:t>
      </w:r>
      <w:r w:rsidR="00CF5504" w:rsidRPr="006F2C3C">
        <w:rPr>
          <w:rFonts w:hint="eastAsia"/>
        </w:rPr>
        <w:t>との間に協議の場を設けるとともに、双方の主張を整理し、その意思の合致に導くよう努めることをいう。</w:t>
      </w:r>
    </w:p>
    <w:p w14:paraId="182285CD" w14:textId="77777777" w:rsidR="00303BF3" w:rsidRPr="006F2C3C" w:rsidRDefault="00303BF3" w:rsidP="00674680">
      <w:pPr>
        <w:ind w:left="567" w:hangingChars="200" w:hanging="567"/>
      </w:pPr>
    </w:p>
    <w:p w14:paraId="7E81774D" w14:textId="1A5D6214" w:rsidR="00CF5504" w:rsidRPr="006F2C3C" w:rsidRDefault="0085474B" w:rsidP="00CF5504">
      <w:r w:rsidRPr="006F2C3C">
        <w:rPr>
          <w:rFonts w:hint="eastAsia"/>
        </w:rPr>
        <w:lastRenderedPageBreak/>
        <w:t xml:space="preserve">　</w:t>
      </w:r>
      <w:r w:rsidR="007526C3">
        <w:rPr>
          <w:rFonts w:hint="eastAsia"/>
        </w:rPr>
        <w:t>（</w:t>
      </w:r>
      <w:r w:rsidR="00CF5504" w:rsidRPr="006F2C3C">
        <w:rPr>
          <w:rFonts w:hint="eastAsia"/>
        </w:rPr>
        <w:t>市の責務</w:t>
      </w:r>
      <w:r w:rsidR="007526C3">
        <w:rPr>
          <w:rFonts w:hint="eastAsia"/>
        </w:rPr>
        <w:t>）</w:t>
      </w:r>
    </w:p>
    <w:p w14:paraId="47CAB66A" w14:textId="77777777" w:rsidR="00CF5504" w:rsidRPr="006F2C3C" w:rsidRDefault="00CF5504" w:rsidP="00CF5504">
      <w:pPr>
        <w:ind w:left="283" w:hangingChars="100" w:hanging="283"/>
      </w:pPr>
      <w:r w:rsidRPr="006F2C3C">
        <w:rPr>
          <w:rFonts w:hint="eastAsia"/>
        </w:rPr>
        <w:t>第３条　市は、紛争を未然に防止するとともに、紛争が生じたときは、適切に調整するよう努めるものとする。</w:t>
      </w:r>
    </w:p>
    <w:p w14:paraId="46C4DAA5" w14:textId="0B89B1EF" w:rsidR="00CF5504" w:rsidRPr="006F2C3C" w:rsidRDefault="0085474B" w:rsidP="00CF5504">
      <w:r w:rsidRPr="006F2C3C">
        <w:rPr>
          <w:rFonts w:hint="eastAsia"/>
        </w:rPr>
        <w:t xml:space="preserve">　</w:t>
      </w:r>
      <w:r w:rsidR="007526C3">
        <w:rPr>
          <w:rFonts w:hint="eastAsia"/>
        </w:rPr>
        <w:t>（</w:t>
      </w:r>
      <w:r w:rsidR="00CF5504" w:rsidRPr="006F2C3C">
        <w:rPr>
          <w:rFonts w:hint="eastAsia"/>
        </w:rPr>
        <w:t>事業者の責務</w:t>
      </w:r>
      <w:r w:rsidR="007526C3">
        <w:rPr>
          <w:rFonts w:hint="eastAsia"/>
        </w:rPr>
        <w:t>）</w:t>
      </w:r>
    </w:p>
    <w:p w14:paraId="0904D97E" w14:textId="617AAC07" w:rsidR="00CF5504" w:rsidRPr="006F2C3C" w:rsidRDefault="00CF5504" w:rsidP="00CF5504">
      <w:pPr>
        <w:ind w:left="283" w:hangingChars="100" w:hanging="283"/>
      </w:pPr>
      <w:r w:rsidRPr="006F2C3C">
        <w:rPr>
          <w:rFonts w:hint="eastAsia"/>
        </w:rPr>
        <w:t>第４条　事業者は、携帯電話基地局の設置又は改造を行うときは、近隣住民等に説明を行うとともにその意見を聴き、良好な関係を損なわないよう努めなければならない。</w:t>
      </w:r>
    </w:p>
    <w:p w14:paraId="1A185951" w14:textId="34FA4D41" w:rsidR="00CF5504" w:rsidRPr="006F2C3C" w:rsidRDefault="00CF5504" w:rsidP="00CF5504">
      <w:pPr>
        <w:ind w:left="283" w:hangingChars="100" w:hanging="283"/>
      </w:pPr>
      <w:r w:rsidRPr="006F2C3C">
        <w:rPr>
          <w:rFonts w:hint="eastAsia"/>
        </w:rPr>
        <w:t>２　事業者は、携帯電話基地局の設置又は改造を行う場合において、近隣住民等の中に学校又は児童福祉施設その他の</w:t>
      </w:r>
      <w:r w:rsidR="00FA30AD" w:rsidRPr="006F2C3C">
        <w:rPr>
          <w:rFonts w:hint="eastAsia"/>
        </w:rPr>
        <w:t>規則で定める</w:t>
      </w:r>
      <w:r w:rsidRPr="006F2C3C">
        <w:rPr>
          <w:rFonts w:hint="eastAsia"/>
        </w:rPr>
        <w:t>施設の土地所有者が含まれるときは、当該施設の管理者の意向を尊重するよう努めなければならない。</w:t>
      </w:r>
    </w:p>
    <w:p w14:paraId="33274827" w14:textId="7604FE09" w:rsidR="00CF5504" w:rsidRPr="006F2C3C" w:rsidRDefault="0085474B" w:rsidP="00CF5504">
      <w:r w:rsidRPr="006F2C3C">
        <w:rPr>
          <w:rFonts w:hint="eastAsia"/>
        </w:rPr>
        <w:t xml:space="preserve">　</w:t>
      </w:r>
      <w:r w:rsidR="007526C3">
        <w:rPr>
          <w:rFonts w:hint="eastAsia"/>
        </w:rPr>
        <w:t>（</w:t>
      </w:r>
      <w:r w:rsidR="00CF5504" w:rsidRPr="006F2C3C">
        <w:rPr>
          <w:rFonts w:hint="eastAsia"/>
        </w:rPr>
        <w:t>近隣住民等の責務</w:t>
      </w:r>
      <w:r w:rsidR="007526C3">
        <w:rPr>
          <w:rFonts w:hint="eastAsia"/>
        </w:rPr>
        <w:t>）</w:t>
      </w:r>
    </w:p>
    <w:p w14:paraId="0507BDD6" w14:textId="77777777" w:rsidR="00CF5504" w:rsidRPr="006F2C3C" w:rsidRDefault="00CF5504" w:rsidP="00CF5504">
      <w:pPr>
        <w:ind w:left="283" w:hangingChars="100" w:hanging="283"/>
      </w:pPr>
      <w:r w:rsidRPr="006F2C3C">
        <w:rPr>
          <w:rFonts w:hint="eastAsia"/>
        </w:rPr>
        <w:t>第５条　近隣住民等は、事業者の説明について検討を行い、紛争の防止に努めなければならない。</w:t>
      </w:r>
    </w:p>
    <w:p w14:paraId="150A8107" w14:textId="6D052ACE" w:rsidR="00CF5504" w:rsidRPr="006F2C3C" w:rsidRDefault="0085474B" w:rsidP="00CF5504">
      <w:r w:rsidRPr="006F2C3C">
        <w:rPr>
          <w:rFonts w:hint="eastAsia"/>
        </w:rPr>
        <w:t xml:space="preserve">　</w:t>
      </w:r>
      <w:r w:rsidR="007526C3">
        <w:rPr>
          <w:rFonts w:hint="eastAsia"/>
        </w:rPr>
        <w:t>（</w:t>
      </w:r>
      <w:r w:rsidR="00CF5504" w:rsidRPr="006F2C3C">
        <w:rPr>
          <w:rFonts w:hint="eastAsia"/>
        </w:rPr>
        <w:t>自主的な解決</w:t>
      </w:r>
      <w:r w:rsidR="007526C3">
        <w:rPr>
          <w:rFonts w:hint="eastAsia"/>
        </w:rPr>
        <w:t>）</w:t>
      </w:r>
    </w:p>
    <w:p w14:paraId="4F04AB8E" w14:textId="77777777" w:rsidR="00CF5504" w:rsidRPr="006F2C3C" w:rsidRDefault="00CF5504" w:rsidP="00CF5504">
      <w:pPr>
        <w:ind w:left="283" w:hangingChars="100" w:hanging="283"/>
      </w:pPr>
      <w:r w:rsidRPr="006F2C3C">
        <w:rPr>
          <w:rFonts w:hint="eastAsia"/>
        </w:rPr>
        <w:t>第６条　紛争当事者は、相互の立場を尊重し、互譲の精神をもって、その紛争を自主的に解決するよう努めなければならない。</w:t>
      </w:r>
    </w:p>
    <w:p w14:paraId="01364167" w14:textId="380F1DA9" w:rsidR="00CF5504" w:rsidRPr="006F2C3C" w:rsidRDefault="0085474B" w:rsidP="00CF5504">
      <w:r w:rsidRPr="006F2C3C">
        <w:rPr>
          <w:rFonts w:hint="eastAsia"/>
        </w:rPr>
        <w:t xml:space="preserve">　</w:t>
      </w:r>
      <w:r w:rsidR="007526C3">
        <w:rPr>
          <w:rFonts w:hint="eastAsia"/>
        </w:rPr>
        <w:t>（</w:t>
      </w:r>
      <w:r w:rsidR="00CF5504" w:rsidRPr="006F2C3C">
        <w:rPr>
          <w:rFonts w:hint="eastAsia"/>
        </w:rPr>
        <w:t>計画書の提出</w:t>
      </w:r>
      <w:r w:rsidR="007526C3">
        <w:rPr>
          <w:rFonts w:hint="eastAsia"/>
        </w:rPr>
        <w:t>）</w:t>
      </w:r>
    </w:p>
    <w:p w14:paraId="1977C597" w14:textId="74C95152" w:rsidR="00CF5504" w:rsidRPr="006F2C3C" w:rsidRDefault="00CF5504" w:rsidP="00CF5504">
      <w:pPr>
        <w:ind w:left="283" w:hangingChars="100" w:hanging="283"/>
      </w:pPr>
      <w:r w:rsidRPr="006F2C3C">
        <w:rPr>
          <w:rFonts w:hint="eastAsia"/>
        </w:rPr>
        <w:t>第７条　事業者は、新たに携帯電話基地局の設置又は改造を行うときは、工事に着手する日から起算して</w:t>
      </w:r>
      <w:r w:rsidR="004618E8" w:rsidRPr="006F2C3C">
        <w:rPr>
          <w:rFonts w:hint="eastAsia"/>
        </w:rPr>
        <w:t>６０</w:t>
      </w:r>
      <w:r w:rsidRPr="006F2C3C">
        <w:rPr>
          <w:rFonts w:hint="eastAsia"/>
        </w:rPr>
        <w:t>日前までに、規則</w:t>
      </w:r>
      <w:r w:rsidR="00A03C66" w:rsidRPr="006F2C3C">
        <w:rPr>
          <w:rFonts w:hint="eastAsia"/>
        </w:rPr>
        <w:t>で</w:t>
      </w:r>
      <w:r w:rsidRPr="006F2C3C">
        <w:rPr>
          <w:rFonts w:hint="eastAsia"/>
        </w:rPr>
        <w:t>定めるところにより、当該工事の計画書を市長に提出しなければならない。</w:t>
      </w:r>
    </w:p>
    <w:p w14:paraId="22E3FC0A" w14:textId="01727C3A" w:rsidR="00CF5504" w:rsidRPr="006F2C3C" w:rsidRDefault="00CF5504" w:rsidP="00CF5504">
      <w:pPr>
        <w:ind w:left="283" w:hangingChars="100" w:hanging="283"/>
      </w:pPr>
      <w:r w:rsidRPr="006F2C3C">
        <w:rPr>
          <w:rFonts w:hint="eastAsia"/>
        </w:rPr>
        <w:t>２　事業者は、前項の規定により提出した計画書の内容を変更したときは、</w:t>
      </w:r>
      <w:r w:rsidR="00FA30AD" w:rsidRPr="006F2C3C">
        <w:rPr>
          <w:rFonts w:hint="eastAsia"/>
        </w:rPr>
        <w:t>遅滞なく</w:t>
      </w:r>
      <w:r w:rsidRPr="006F2C3C">
        <w:rPr>
          <w:rFonts w:hint="eastAsia"/>
        </w:rPr>
        <w:t>当該変更後の計画書を市長に提出しなければならない。</w:t>
      </w:r>
    </w:p>
    <w:p w14:paraId="1F48C3DE" w14:textId="6F650A6F" w:rsidR="00CF5504" w:rsidRPr="006F2C3C" w:rsidRDefault="0085474B" w:rsidP="00CF5504">
      <w:r w:rsidRPr="006F2C3C">
        <w:rPr>
          <w:rFonts w:hint="eastAsia"/>
        </w:rPr>
        <w:t xml:space="preserve">　</w:t>
      </w:r>
      <w:r w:rsidR="007526C3">
        <w:rPr>
          <w:rFonts w:hint="eastAsia"/>
        </w:rPr>
        <w:t>（</w:t>
      </w:r>
      <w:r w:rsidR="00CF5504" w:rsidRPr="006F2C3C">
        <w:rPr>
          <w:rFonts w:hint="eastAsia"/>
        </w:rPr>
        <w:t>標識の設置</w:t>
      </w:r>
      <w:r w:rsidR="007526C3">
        <w:rPr>
          <w:rFonts w:hint="eastAsia"/>
        </w:rPr>
        <w:t>）</w:t>
      </w:r>
    </w:p>
    <w:p w14:paraId="458EEEA2" w14:textId="69E0B103" w:rsidR="00CF5504" w:rsidRPr="006F2C3C" w:rsidRDefault="00CF5504" w:rsidP="00CF5504">
      <w:pPr>
        <w:ind w:left="283" w:hangingChars="100" w:hanging="283"/>
      </w:pPr>
      <w:r w:rsidRPr="006F2C3C">
        <w:rPr>
          <w:rFonts w:hint="eastAsia"/>
        </w:rPr>
        <w:t>第８条　事業者は、近隣住民等に携帯電話基地局の設置</w:t>
      </w:r>
      <w:r w:rsidR="005175D3" w:rsidRPr="006F2C3C">
        <w:rPr>
          <w:rFonts w:hint="eastAsia"/>
        </w:rPr>
        <w:t>又は改造</w:t>
      </w:r>
      <w:r w:rsidRPr="006F2C3C">
        <w:rPr>
          <w:rFonts w:hint="eastAsia"/>
        </w:rPr>
        <w:t>計画の周知を図るため、規則で定めるところにより、当該設置</w:t>
      </w:r>
      <w:r w:rsidR="005175D3" w:rsidRPr="006F2C3C">
        <w:rPr>
          <w:rFonts w:hint="eastAsia"/>
        </w:rPr>
        <w:t>又は改造</w:t>
      </w:r>
      <w:r w:rsidRPr="006F2C3C">
        <w:rPr>
          <w:rFonts w:hint="eastAsia"/>
        </w:rPr>
        <w:t>計画の概要を記載した標識を当該工事を行う周辺に設置しなければならない。</w:t>
      </w:r>
    </w:p>
    <w:p w14:paraId="176589EB" w14:textId="0B94E7EF" w:rsidR="00CF5504" w:rsidRPr="006F2C3C" w:rsidRDefault="00CF5504" w:rsidP="00CF5504">
      <w:pPr>
        <w:ind w:left="283" w:hangingChars="100" w:hanging="283"/>
      </w:pPr>
      <w:r w:rsidRPr="006F2C3C">
        <w:rPr>
          <w:rFonts w:hint="eastAsia"/>
        </w:rPr>
        <w:t>２　前項の標識は、当該標識に係る携帯電話基地局の設置</w:t>
      </w:r>
      <w:r w:rsidR="005175D3" w:rsidRPr="006F2C3C">
        <w:rPr>
          <w:rFonts w:hint="eastAsia"/>
        </w:rPr>
        <w:t>又は改造</w:t>
      </w:r>
      <w:r w:rsidRPr="006F2C3C">
        <w:rPr>
          <w:rFonts w:hint="eastAsia"/>
        </w:rPr>
        <w:t>工事に着手する日から起算して</w:t>
      </w:r>
      <w:r w:rsidR="004618E8" w:rsidRPr="006F2C3C">
        <w:rPr>
          <w:rFonts w:hint="eastAsia"/>
        </w:rPr>
        <w:t>７</w:t>
      </w:r>
      <w:r w:rsidRPr="006F2C3C">
        <w:rPr>
          <w:rFonts w:hint="eastAsia"/>
        </w:rPr>
        <w:t>日前までに設置しなければならない。</w:t>
      </w:r>
    </w:p>
    <w:p w14:paraId="6A926914" w14:textId="77777777" w:rsidR="006A6F47" w:rsidRPr="006F2C3C" w:rsidRDefault="006A6F47" w:rsidP="00CF5504">
      <w:pPr>
        <w:ind w:left="283" w:hangingChars="100" w:hanging="283"/>
      </w:pPr>
    </w:p>
    <w:p w14:paraId="2D68BC10" w14:textId="5FF27D6D" w:rsidR="00CF5504" w:rsidRPr="006F2C3C" w:rsidRDefault="0085474B" w:rsidP="00CF5504">
      <w:r w:rsidRPr="006F2C3C">
        <w:rPr>
          <w:rFonts w:hint="eastAsia"/>
        </w:rPr>
        <w:lastRenderedPageBreak/>
        <w:t xml:space="preserve">　</w:t>
      </w:r>
      <w:r w:rsidR="007526C3">
        <w:rPr>
          <w:rFonts w:hint="eastAsia"/>
        </w:rPr>
        <w:t>（</w:t>
      </w:r>
      <w:r w:rsidR="00CF5504" w:rsidRPr="006F2C3C">
        <w:rPr>
          <w:rFonts w:hint="eastAsia"/>
        </w:rPr>
        <w:t>近隣住民等への説明等</w:t>
      </w:r>
      <w:r w:rsidR="007526C3">
        <w:rPr>
          <w:rFonts w:hint="eastAsia"/>
        </w:rPr>
        <w:t>）</w:t>
      </w:r>
    </w:p>
    <w:p w14:paraId="2603746D" w14:textId="3B282D59" w:rsidR="00CF5504" w:rsidRPr="006F2C3C" w:rsidRDefault="00CF5504" w:rsidP="00CF5504">
      <w:pPr>
        <w:ind w:left="283" w:hangingChars="100" w:hanging="283"/>
      </w:pPr>
      <w:r w:rsidRPr="006F2C3C">
        <w:rPr>
          <w:rFonts w:hint="eastAsia"/>
        </w:rPr>
        <w:t>第９条　事業者は、第</w:t>
      </w:r>
      <w:r w:rsidR="004618E8" w:rsidRPr="006F2C3C">
        <w:rPr>
          <w:rFonts w:hint="eastAsia"/>
        </w:rPr>
        <w:t>７</w:t>
      </w:r>
      <w:r w:rsidRPr="006F2C3C">
        <w:rPr>
          <w:rFonts w:hint="eastAsia"/>
        </w:rPr>
        <w:t>条の計画書の提出後、規則</w:t>
      </w:r>
      <w:r w:rsidR="00A03C66" w:rsidRPr="006F2C3C">
        <w:rPr>
          <w:rFonts w:hint="eastAsia"/>
        </w:rPr>
        <w:t>で</w:t>
      </w:r>
      <w:r w:rsidRPr="006F2C3C">
        <w:rPr>
          <w:rFonts w:hint="eastAsia"/>
        </w:rPr>
        <w:t>定めるところにより、近隣住民等に工事の計画の概要を</w:t>
      </w:r>
      <w:r w:rsidR="00F571CF" w:rsidRPr="006F2C3C">
        <w:rPr>
          <w:rFonts w:hint="eastAsia"/>
        </w:rPr>
        <w:t>遅滞なく</w:t>
      </w:r>
      <w:r w:rsidRPr="006F2C3C">
        <w:rPr>
          <w:rFonts w:hint="eastAsia"/>
        </w:rPr>
        <w:t>書面をもって説明し、その周知に努めるとともに、近隣住民等の理解を得るよう努めなければならない。</w:t>
      </w:r>
    </w:p>
    <w:p w14:paraId="6D963F6E" w14:textId="77777777" w:rsidR="00CF5504" w:rsidRPr="006F2C3C" w:rsidRDefault="00CF5504" w:rsidP="00CF5504">
      <w:pPr>
        <w:ind w:left="283" w:hangingChars="100" w:hanging="283"/>
      </w:pPr>
      <w:r w:rsidRPr="006F2C3C">
        <w:rPr>
          <w:rFonts w:hint="eastAsia"/>
        </w:rPr>
        <w:t>２　事業者は、近隣住民等から前項の説明について説明会の開催を求められたときは、これに応じるよう努めなければならない。</w:t>
      </w:r>
    </w:p>
    <w:p w14:paraId="380C43E4" w14:textId="77777777" w:rsidR="00CF5504" w:rsidRPr="006F2C3C" w:rsidRDefault="00CF5504" w:rsidP="00CF5504">
      <w:pPr>
        <w:ind w:left="283" w:hangingChars="100" w:hanging="283"/>
      </w:pPr>
      <w:r w:rsidRPr="006F2C3C">
        <w:rPr>
          <w:rFonts w:hint="eastAsia"/>
        </w:rPr>
        <w:t>３　事業者は、説明会を開催するに当たっては、開催予定日から起算して</w:t>
      </w:r>
      <w:r w:rsidR="004618E8" w:rsidRPr="006F2C3C">
        <w:rPr>
          <w:rFonts w:hint="eastAsia"/>
        </w:rPr>
        <w:t>７</w:t>
      </w:r>
      <w:r w:rsidRPr="006F2C3C">
        <w:rPr>
          <w:rFonts w:hint="eastAsia"/>
        </w:rPr>
        <w:t>日前までに、近隣住民等に対し、説明会を開催する旨並びにその日時及び場所を書面をもって周知するものとする。</w:t>
      </w:r>
    </w:p>
    <w:p w14:paraId="49954F14" w14:textId="77777777" w:rsidR="00CF5504" w:rsidRPr="006F2C3C" w:rsidRDefault="00CF5504" w:rsidP="00CF5504">
      <w:pPr>
        <w:ind w:left="283" w:hangingChars="100" w:hanging="283"/>
      </w:pPr>
      <w:r w:rsidRPr="006F2C3C">
        <w:rPr>
          <w:rFonts w:hint="eastAsia"/>
        </w:rPr>
        <w:t>４　事業者は、第</w:t>
      </w:r>
      <w:r w:rsidR="004618E8" w:rsidRPr="006F2C3C">
        <w:rPr>
          <w:rFonts w:hint="eastAsia"/>
        </w:rPr>
        <w:t>１</w:t>
      </w:r>
      <w:r w:rsidRPr="006F2C3C">
        <w:rPr>
          <w:rFonts w:hint="eastAsia"/>
        </w:rPr>
        <w:t>項及び第</w:t>
      </w:r>
      <w:r w:rsidR="004618E8" w:rsidRPr="006F2C3C">
        <w:rPr>
          <w:rFonts w:hint="eastAsia"/>
        </w:rPr>
        <w:t>２</w:t>
      </w:r>
      <w:r w:rsidRPr="006F2C3C">
        <w:rPr>
          <w:rFonts w:hint="eastAsia"/>
        </w:rPr>
        <w:t>項の規定により近隣住民に説明したときは近隣住民説明実施報告書を、周辺住民を代表する者に説明したとき又は周辺住民に対し説明会を開催したときは、周辺住民説明実施報告書を規則で定めるところにより、市長に提出しなければならない。</w:t>
      </w:r>
    </w:p>
    <w:p w14:paraId="4478A9F3" w14:textId="6A899966" w:rsidR="00CF5504" w:rsidRPr="006F2C3C" w:rsidRDefault="0085474B" w:rsidP="00CF5504">
      <w:r w:rsidRPr="006F2C3C">
        <w:rPr>
          <w:rFonts w:hint="eastAsia"/>
        </w:rPr>
        <w:t xml:space="preserve">　</w:t>
      </w:r>
      <w:r w:rsidR="007526C3">
        <w:rPr>
          <w:rFonts w:hint="eastAsia"/>
        </w:rPr>
        <w:t>（</w:t>
      </w:r>
      <w:r w:rsidR="00CF5504" w:rsidRPr="006F2C3C">
        <w:rPr>
          <w:rFonts w:hint="eastAsia"/>
        </w:rPr>
        <w:t>調整の申出等</w:t>
      </w:r>
      <w:r w:rsidR="007526C3">
        <w:rPr>
          <w:rFonts w:hint="eastAsia"/>
        </w:rPr>
        <w:t>）</w:t>
      </w:r>
    </w:p>
    <w:p w14:paraId="641CA67E" w14:textId="2853903C" w:rsidR="00CF5504" w:rsidRPr="006F2C3C" w:rsidRDefault="00CF5504" w:rsidP="00CF5504">
      <w:pPr>
        <w:ind w:left="283" w:hangingChars="100" w:hanging="283"/>
      </w:pPr>
      <w:r w:rsidRPr="006F2C3C">
        <w:rPr>
          <w:rFonts w:hint="eastAsia"/>
        </w:rPr>
        <w:t>第１</w:t>
      </w:r>
      <w:r w:rsidR="003D2B42" w:rsidRPr="006F2C3C">
        <w:rPr>
          <w:rFonts w:hint="eastAsia"/>
        </w:rPr>
        <w:t>０</w:t>
      </w:r>
      <w:r w:rsidRPr="006F2C3C">
        <w:rPr>
          <w:rFonts w:hint="eastAsia"/>
        </w:rPr>
        <w:t>条　紛争当事者は、第</w:t>
      </w:r>
      <w:r w:rsidR="004618E8" w:rsidRPr="006F2C3C">
        <w:rPr>
          <w:rFonts w:hint="eastAsia"/>
        </w:rPr>
        <w:t>６</w:t>
      </w:r>
      <w:r w:rsidRPr="006F2C3C">
        <w:rPr>
          <w:rFonts w:hint="eastAsia"/>
        </w:rPr>
        <w:t>条の規定による自主的な解決に努めても、なお紛争の解決に至らないときは、当該紛争の調整を市長に申し出ることができる。</w:t>
      </w:r>
    </w:p>
    <w:p w14:paraId="3A2C1A19" w14:textId="77777777" w:rsidR="00CF5504" w:rsidRPr="006F2C3C" w:rsidRDefault="00CF5504" w:rsidP="00CF5504">
      <w:pPr>
        <w:ind w:left="283" w:hangingChars="100" w:hanging="283"/>
      </w:pPr>
      <w:r w:rsidRPr="006F2C3C">
        <w:rPr>
          <w:rFonts w:hint="eastAsia"/>
        </w:rPr>
        <w:t>２　市長は、紛争当事者の双方から紛争の調整の申出があったときは、これを行う。</w:t>
      </w:r>
    </w:p>
    <w:p w14:paraId="48F20141" w14:textId="0794A095" w:rsidR="00CF5504" w:rsidRPr="006F2C3C" w:rsidRDefault="00CF5504" w:rsidP="00CF5504">
      <w:pPr>
        <w:ind w:left="283" w:hangingChars="100" w:hanging="283"/>
      </w:pPr>
      <w:r w:rsidRPr="006F2C3C">
        <w:rPr>
          <w:rFonts w:hint="eastAsia"/>
        </w:rPr>
        <w:t xml:space="preserve">３　</w:t>
      </w:r>
      <w:r w:rsidR="007526C3" w:rsidRPr="007526C3">
        <w:rPr>
          <w:rFonts w:hint="eastAsia"/>
        </w:rPr>
        <w:t>市長は、前項の規定にかかわらず、紛争当事者の一方から紛争の調整の申出があった場合においては、相当な理由があると認めたときは、意見聴取の場を設けこれを行うことができる。</w:t>
      </w:r>
    </w:p>
    <w:p w14:paraId="07270218" w14:textId="40D3C261" w:rsidR="00CF5504" w:rsidRPr="006F2C3C" w:rsidRDefault="00CF5504" w:rsidP="00CF5504">
      <w:pPr>
        <w:ind w:left="283" w:hangingChars="100" w:hanging="283"/>
      </w:pPr>
      <w:r w:rsidRPr="006F2C3C">
        <w:rPr>
          <w:rFonts w:hint="eastAsia"/>
        </w:rPr>
        <w:t>４　第</w:t>
      </w:r>
      <w:r w:rsidR="007526C3">
        <w:rPr>
          <w:rFonts w:hint="eastAsia"/>
        </w:rPr>
        <w:t>１</w:t>
      </w:r>
      <w:r w:rsidRPr="006F2C3C">
        <w:rPr>
          <w:rFonts w:hint="eastAsia"/>
        </w:rPr>
        <w:t>項の申出は、当該紛争に係る工事の着手前に行わなければならない。</w:t>
      </w:r>
    </w:p>
    <w:p w14:paraId="7E880046" w14:textId="6E0ADC4C" w:rsidR="00CF5504" w:rsidRPr="006F2C3C" w:rsidRDefault="00CF5504" w:rsidP="00CF5504">
      <w:pPr>
        <w:ind w:left="283" w:hangingChars="100" w:hanging="283"/>
      </w:pPr>
      <w:r w:rsidRPr="006F2C3C">
        <w:rPr>
          <w:rFonts w:hint="eastAsia"/>
        </w:rPr>
        <w:t>５　市長は、調整のため必要があると認めるときは、紛争当事者に対し、当該調整に係る協議の場への出席を求め意見若しくは説明を聴き、又は資料</w:t>
      </w:r>
      <w:r w:rsidR="003D2B42" w:rsidRPr="006F2C3C">
        <w:rPr>
          <w:rFonts w:hint="eastAsia"/>
        </w:rPr>
        <w:t>を</w:t>
      </w:r>
      <w:r w:rsidRPr="006F2C3C">
        <w:rPr>
          <w:rFonts w:hint="eastAsia"/>
        </w:rPr>
        <w:t>提出</w:t>
      </w:r>
      <w:r w:rsidR="003D2B42" w:rsidRPr="006F2C3C">
        <w:rPr>
          <w:rFonts w:hint="eastAsia"/>
        </w:rPr>
        <w:t>するよう</w:t>
      </w:r>
      <w:r w:rsidRPr="006F2C3C">
        <w:rPr>
          <w:rFonts w:hint="eastAsia"/>
        </w:rPr>
        <w:t>求めることができる。</w:t>
      </w:r>
    </w:p>
    <w:p w14:paraId="427F680E" w14:textId="05ED0CCC" w:rsidR="00CF5504" w:rsidRPr="006F2C3C" w:rsidRDefault="0085474B" w:rsidP="00CF5504">
      <w:r w:rsidRPr="006F2C3C">
        <w:rPr>
          <w:rFonts w:hint="eastAsia"/>
        </w:rPr>
        <w:t xml:space="preserve">　</w:t>
      </w:r>
      <w:r w:rsidR="007526C3">
        <w:rPr>
          <w:rFonts w:hint="eastAsia"/>
        </w:rPr>
        <w:t>（</w:t>
      </w:r>
      <w:r w:rsidR="00CF5504" w:rsidRPr="006F2C3C">
        <w:rPr>
          <w:rFonts w:hint="eastAsia"/>
        </w:rPr>
        <w:t>調整の打切り</w:t>
      </w:r>
      <w:r w:rsidR="007526C3">
        <w:rPr>
          <w:rFonts w:hint="eastAsia"/>
        </w:rPr>
        <w:t>）</w:t>
      </w:r>
    </w:p>
    <w:p w14:paraId="2CC7A6D8" w14:textId="31B24985" w:rsidR="00CF5504" w:rsidRPr="006F2C3C" w:rsidRDefault="00CF5504" w:rsidP="00CF5504">
      <w:pPr>
        <w:ind w:left="283" w:hangingChars="100" w:hanging="283"/>
      </w:pPr>
      <w:r w:rsidRPr="006F2C3C">
        <w:rPr>
          <w:rFonts w:hint="eastAsia"/>
        </w:rPr>
        <w:t>第１</w:t>
      </w:r>
      <w:r w:rsidR="003D2B42" w:rsidRPr="006F2C3C">
        <w:rPr>
          <w:rFonts w:hint="eastAsia"/>
        </w:rPr>
        <w:t>１</w:t>
      </w:r>
      <w:r w:rsidRPr="006F2C3C">
        <w:rPr>
          <w:rFonts w:hint="eastAsia"/>
        </w:rPr>
        <w:t>条　市長は、調整によって紛争当事者間の合意が成立する見込みがないと認めるときは、これを打ち切ることができる。</w:t>
      </w:r>
    </w:p>
    <w:p w14:paraId="799013E3" w14:textId="01FA15D8" w:rsidR="00CF5504" w:rsidRPr="006F2C3C" w:rsidRDefault="0085474B" w:rsidP="00CF5504">
      <w:r w:rsidRPr="006F2C3C">
        <w:rPr>
          <w:rFonts w:hint="eastAsia"/>
        </w:rPr>
        <w:lastRenderedPageBreak/>
        <w:t xml:space="preserve">　</w:t>
      </w:r>
      <w:r w:rsidR="007526C3">
        <w:rPr>
          <w:rFonts w:hint="eastAsia"/>
        </w:rPr>
        <w:t>（</w:t>
      </w:r>
      <w:r w:rsidR="00CF5504" w:rsidRPr="006F2C3C">
        <w:rPr>
          <w:rFonts w:hint="eastAsia"/>
        </w:rPr>
        <w:t>計画廃止の届出等</w:t>
      </w:r>
      <w:r w:rsidR="007526C3">
        <w:rPr>
          <w:rFonts w:hint="eastAsia"/>
        </w:rPr>
        <w:t>）</w:t>
      </w:r>
    </w:p>
    <w:p w14:paraId="2757E54D" w14:textId="62F0C807" w:rsidR="00CF5504" w:rsidRPr="006F2C3C" w:rsidRDefault="00CF5504" w:rsidP="00CF5504">
      <w:pPr>
        <w:ind w:left="283" w:hangingChars="100" w:hanging="283"/>
      </w:pPr>
      <w:r w:rsidRPr="006F2C3C">
        <w:rPr>
          <w:rFonts w:hint="eastAsia"/>
        </w:rPr>
        <w:t>第１</w:t>
      </w:r>
      <w:r w:rsidR="003D2B42" w:rsidRPr="006F2C3C">
        <w:rPr>
          <w:rFonts w:hint="eastAsia"/>
        </w:rPr>
        <w:t>２</w:t>
      </w:r>
      <w:r w:rsidRPr="006F2C3C">
        <w:rPr>
          <w:rFonts w:hint="eastAsia"/>
        </w:rPr>
        <w:t>条　事業者は、第</w:t>
      </w:r>
      <w:r w:rsidR="007526C3">
        <w:rPr>
          <w:rFonts w:hint="eastAsia"/>
        </w:rPr>
        <w:t>７</w:t>
      </w:r>
      <w:r w:rsidRPr="006F2C3C">
        <w:rPr>
          <w:rFonts w:hint="eastAsia"/>
        </w:rPr>
        <w:t>条の規定により提出した計画書に掲げる計画を廃止するときは、市長にその旨</w:t>
      </w:r>
      <w:r w:rsidR="003C0627" w:rsidRPr="006F2C3C">
        <w:rPr>
          <w:rFonts w:hint="eastAsia"/>
        </w:rPr>
        <w:t>を届け出る</w:t>
      </w:r>
      <w:r w:rsidRPr="006F2C3C">
        <w:rPr>
          <w:rFonts w:hint="eastAsia"/>
        </w:rPr>
        <w:t>とともに、近隣住民等に対しその旨</w:t>
      </w:r>
      <w:r w:rsidR="003C0627" w:rsidRPr="006F2C3C">
        <w:rPr>
          <w:rFonts w:hint="eastAsia"/>
        </w:rPr>
        <w:t>を</w:t>
      </w:r>
      <w:r w:rsidRPr="006F2C3C">
        <w:rPr>
          <w:rFonts w:hint="eastAsia"/>
        </w:rPr>
        <w:t>周知するものとする。</w:t>
      </w:r>
    </w:p>
    <w:p w14:paraId="72047BEF" w14:textId="0228DFAA" w:rsidR="00CF5504" w:rsidRPr="006F2C3C" w:rsidRDefault="0085474B" w:rsidP="00CF5504">
      <w:r w:rsidRPr="006F2C3C">
        <w:rPr>
          <w:rFonts w:hint="eastAsia"/>
        </w:rPr>
        <w:t xml:space="preserve">　</w:t>
      </w:r>
      <w:r w:rsidR="007526C3">
        <w:rPr>
          <w:rFonts w:hint="eastAsia"/>
        </w:rPr>
        <w:t>（</w:t>
      </w:r>
      <w:r w:rsidR="00CF5504" w:rsidRPr="006F2C3C">
        <w:rPr>
          <w:rFonts w:hint="eastAsia"/>
        </w:rPr>
        <w:t>勧告</w:t>
      </w:r>
      <w:r w:rsidR="007526C3">
        <w:rPr>
          <w:rFonts w:hint="eastAsia"/>
        </w:rPr>
        <w:t>）</w:t>
      </w:r>
    </w:p>
    <w:p w14:paraId="31136C2C" w14:textId="6C0212CD" w:rsidR="00CF5504" w:rsidRPr="006F2C3C" w:rsidRDefault="00CF5504" w:rsidP="00CF5504">
      <w:pPr>
        <w:ind w:left="283" w:hangingChars="100" w:hanging="283"/>
      </w:pPr>
      <w:r w:rsidRPr="006F2C3C">
        <w:rPr>
          <w:rFonts w:hint="eastAsia"/>
        </w:rPr>
        <w:t>第１</w:t>
      </w:r>
      <w:r w:rsidR="003D2B42" w:rsidRPr="006F2C3C">
        <w:rPr>
          <w:rFonts w:hint="eastAsia"/>
        </w:rPr>
        <w:t>３</w:t>
      </w:r>
      <w:r w:rsidRPr="006F2C3C">
        <w:rPr>
          <w:rFonts w:hint="eastAsia"/>
        </w:rPr>
        <w:t xml:space="preserve">条　</w:t>
      </w:r>
      <w:r w:rsidR="00C33DC3" w:rsidRPr="00C33DC3">
        <w:rPr>
          <w:rFonts w:hint="eastAsia"/>
        </w:rPr>
        <w:t>市長は、次の各号のいずれかに該当する事業者に対し、必要な措置を講ずることを勧告することができる。</w:t>
      </w:r>
    </w:p>
    <w:p w14:paraId="5129A0A3" w14:textId="0EC5014B" w:rsidR="00CF5504" w:rsidRPr="006F2C3C" w:rsidRDefault="007526C3" w:rsidP="00674680">
      <w:pPr>
        <w:ind w:left="567" w:hangingChars="200" w:hanging="567"/>
      </w:pPr>
      <w:r>
        <w:rPr>
          <w:rFonts w:hint="eastAsia"/>
        </w:rPr>
        <w:t>（</w:t>
      </w:r>
      <w:r w:rsidR="00CF5504" w:rsidRPr="006F2C3C">
        <w:rPr>
          <w:rFonts w:hint="eastAsia"/>
        </w:rPr>
        <w:t>１</w:t>
      </w:r>
      <w:r>
        <w:rPr>
          <w:rFonts w:hint="eastAsia"/>
        </w:rPr>
        <w:t>）</w:t>
      </w:r>
      <w:r w:rsidR="00C33DC3" w:rsidRPr="00C33DC3">
        <w:rPr>
          <w:rFonts w:hint="eastAsia"/>
        </w:rPr>
        <w:t>特別な理由がないにもかかわらず、第</w:t>
      </w:r>
      <w:r w:rsidR="00C33DC3">
        <w:rPr>
          <w:rFonts w:hint="eastAsia"/>
        </w:rPr>
        <w:t>４</w:t>
      </w:r>
      <w:r w:rsidR="00C33DC3" w:rsidRPr="00C33DC3">
        <w:rPr>
          <w:rFonts w:hint="eastAsia"/>
        </w:rPr>
        <w:t>条第</w:t>
      </w:r>
      <w:r w:rsidR="00C33DC3">
        <w:rPr>
          <w:rFonts w:hint="eastAsia"/>
        </w:rPr>
        <w:t>１</w:t>
      </w:r>
      <w:r w:rsidR="00C33DC3" w:rsidRPr="00C33DC3">
        <w:rPr>
          <w:rFonts w:hint="eastAsia"/>
        </w:rPr>
        <w:t>項に規定する近隣住民等への説明及び意見の聴取に努めない事業者</w:t>
      </w:r>
    </w:p>
    <w:p w14:paraId="45046016" w14:textId="67705CDD" w:rsidR="00CF5504" w:rsidRPr="006F2C3C" w:rsidRDefault="007526C3" w:rsidP="00674680">
      <w:pPr>
        <w:ind w:left="567" w:hangingChars="200" w:hanging="567"/>
      </w:pPr>
      <w:r>
        <w:rPr>
          <w:rFonts w:hint="eastAsia"/>
        </w:rPr>
        <w:t>（</w:t>
      </w:r>
      <w:r w:rsidR="00CF5504" w:rsidRPr="006F2C3C">
        <w:rPr>
          <w:rFonts w:hint="eastAsia"/>
        </w:rPr>
        <w:t>２</w:t>
      </w:r>
      <w:r>
        <w:rPr>
          <w:rFonts w:hint="eastAsia"/>
        </w:rPr>
        <w:t>）</w:t>
      </w:r>
      <w:r w:rsidR="00CF5504" w:rsidRPr="006F2C3C">
        <w:rPr>
          <w:rFonts w:hint="eastAsia"/>
        </w:rPr>
        <w:t>第</w:t>
      </w:r>
      <w:r w:rsidR="004618E8" w:rsidRPr="006F2C3C">
        <w:rPr>
          <w:rFonts w:hint="eastAsia"/>
        </w:rPr>
        <w:t>７</w:t>
      </w:r>
      <w:r w:rsidR="00CF5504" w:rsidRPr="006F2C3C">
        <w:rPr>
          <w:rFonts w:hint="eastAsia"/>
        </w:rPr>
        <w:t>条の規定による計画書の提出をせず、又は虚偽の記載をした計画書を提出した事業者</w:t>
      </w:r>
    </w:p>
    <w:p w14:paraId="53E701C9" w14:textId="20D501F7" w:rsidR="00CF5504" w:rsidRPr="006F2C3C" w:rsidRDefault="007526C3" w:rsidP="00674680">
      <w:pPr>
        <w:ind w:left="567" w:hangingChars="200" w:hanging="567"/>
      </w:pPr>
      <w:r>
        <w:rPr>
          <w:rFonts w:hint="eastAsia"/>
        </w:rPr>
        <w:t>（</w:t>
      </w:r>
      <w:r w:rsidR="00CF5504" w:rsidRPr="006F2C3C">
        <w:rPr>
          <w:rFonts w:hint="eastAsia"/>
        </w:rPr>
        <w:t>３</w:t>
      </w:r>
      <w:r>
        <w:rPr>
          <w:rFonts w:hint="eastAsia"/>
        </w:rPr>
        <w:t>）</w:t>
      </w:r>
      <w:r w:rsidR="00CF5504" w:rsidRPr="006F2C3C">
        <w:rPr>
          <w:rFonts w:hint="eastAsia"/>
        </w:rPr>
        <w:t>第</w:t>
      </w:r>
      <w:r w:rsidR="004618E8" w:rsidRPr="006F2C3C">
        <w:rPr>
          <w:rFonts w:hint="eastAsia"/>
        </w:rPr>
        <w:t>９</w:t>
      </w:r>
      <w:r w:rsidR="00CF5504" w:rsidRPr="006F2C3C">
        <w:rPr>
          <w:rFonts w:hint="eastAsia"/>
        </w:rPr>
        <w:t>条第</w:t>
      </w:r>
      <w:r w:rsidR="004618E8" w:rsidRPr="006F2C3C">
        <w:rPr>
          <w:rFonts w:hint="eastAsia"/>
        </w:rPr>
        <w:t>４</w:t>
      </w:r>
      <w:r w:rsidR="00CF5504" w:rsidRPr="006F2C3C">
        <w:rPr>
          <w:rFonts w:hint="eastAsia"/>
        </w:rPr>
        <w:t>項の規定による近隣住民説明実施報告書若しくは周辺住民説明実施報告書の提出をせず、又は虚偽の記載をした</w:t>
      </w:r>
      <w:r w:rsidR="00FA5817" w:rsidRPr="006F2C3C">
        <w:rPr>
          <w:rFonts w:hint="eastAsia"/>
        </w:rPr>
        <w:t>もの</w:t>
      </w:r>
      <w:r w:rsidR="00CF5504" w:rsidRPr="006F2C3C">
        <w:rPr>
          <w:rFonts w:hint="eastAsia"/>
        </w:rPr>
        <w:t>を提出した事業者</w:t>
      </w:r>
    </w:p>
    <w:p w14:paraId="603C5508" w14:textId="2925DA70" w:rsidR="00CF5504" w:rsidRPr="006F2C3C" w:rsidRDefault="0085474B" w:rsidP="00CF5504">
      <w:r w:rsidRPr="006F2C3C">
        <w:rPr>
          <w:rFonts w:hint="eastAsia"/>
        </w:rPr>
        <w:t xml:space="preserve">　</w:t>
      </w:r>
      <w:r w:rsidR="007526C3">
        <w:rPr>
          <w:rFonts w:hint="eastAsia"/>
        </w:rPr>
        <w:t>（</w:t>
      </w:r>
      <w:r w:rsidR="00071035" w:rsidRPr="006F2C3C">
        <w:rPr>
          <w:rFonts w:hint="eastAsia"/>
        </w:rPr>
        <w:t>委任</w:t>
      </w:r>
      <w:r w:rsidR="007526C3">
        <w:rPr>
          <w:rFonts w:hint="eastAsia"/>
        </w:rPr>
        <w:t>）</w:t>
      </w:r>
    </w:p>
    <w:p w14:paraId="0EB4D5D0" w14:textId="697F36FF" w:rsidR="00CF5504" w:rsidRPr="006F2C3C" w:rsidRDefault="00CF5504" w:rsidP="00FA5817">
      <w:pPr>
        <w:ind w:left="283" w:hangingChars="100" w:hanging="283"/>
      </w:pPr>
      <w:r w:rsidRPr="006F2C3C">
        <w:rPr>
          <w:rFonts w:hint="eastAsia"/>
        </w:rPr>
        <w:t>第１</w:t>
      </w:r>
      <w:r w:rsidR="003D2B42" w:rsidRPr="006F2C3C">
        <w:rPr>
          <w:rFonts w:hint="eastAsia"/>
        </w:rPr>
        <w:t>４</w:t>
      </w:r>
      <w:r w:rsidRPr="006F2C3C">
        <w:rPr>
          <w:rFonts w:hint="eastAsia"/>
        </w:rPr>
        <w:t xml:space="preserve">条　</w:t>
      </w:r>
      <w:r w:rsidR="00071035" w:rsidRPr="006F2C3C">
        <w:rPr>
          <w:rFonts w:hint="eastAsia"/>
        </w:rPr>
        <w:t>この条例の施行に関し必要な事項は、規則で定める。</w:t>
      </w:r>
    </w:p>
    <w:p w14:paraId="4A7B56AB" w14:textId="77777777" w:rsidR="0022311C" w:rsidRPr="006F2C3C" w:rsidRDefault="00A04802" w:rsidP="00A04802">
      <w:r w:rsidRPr="006F2C3C">
        <w:rPr>
          <w:rFonts w:hint="eastAsia"/>
        </w:rPr>
        <w:t xml:space="preserve">　　　</w:t>
      </w:r>
      <w:r w:rsidR="0022311C" w:rsidRPr="006F2C3C">
        <w:rPr>
          <w:rFonts w:hint="eastAsia"/>
        </w:rPr>
        <w:t>附　則</w:t>
      </w:r>
    </w:p>
    <w:p w14:paraId="78B8AA3F" w14:textId="2B777B73" w:rsidR="0022311C" w:rsidRPr="006F2C3C" w:rsidRDefault="00A04802" w:rsidP="00A04802">
      <w:r w:rsidRPr="006F2C3C">
        <w:rPr>
          <w:rFonts w:hint="eastAsia"/>
        </w:rPr>
        <w:t xml:space="preserve">　</w:t>
      </w:r>
      <w:r w:rsidR="008A6E0E" w:rsidRPr="006F2C3C">
        <w:rPr>
          <w:rFonts w:hint="eastAsia"/>
        </w:rPr>
        <w:t>この条例は、</w:t>
      </w:r>
      <w:r w:rsidR="00913EAB" w:rsidRPr="006F2C3C">
        <w:rPr>
          <w:rFonts w:hint="eastAsia"/>
        </w:rPr>
        <w:t>令和</w:t>
      </w:r>
      <w:r w:rsidR="00FA01D6" w:rsidRPr="006F2C3C">
        <w:rPr>
          <w:rFonts w:hint="eastAsia"/>
        </w:rPr>
        <w:t>５</w:t>
      </w:r>
      <w:r w:rsidR="008A6E0E" w:rsidRPr="006F2C3C">
        <w:rPr>
          <w:rFonts w:hint="eastAsia"/>
        </w:rPr>
        <w:t>年</w:t>
      </w:r>
      <w:r w:rsidR="00FA01D6" w:rsidRPr="006F2C3C">
        <w:rPr>
          <w:rFonts w:hint="eastAsia"/>
        </w:rPr>
        <w:t>４</w:t>
      </w:r>
      <w:r w:rsidR="008A6E0E" w:rsidRPr="006F2C3C">
        <w:rPr>
          <w:rFonts w:hint="eastAsia"/>
        </w:rPr>
        <w:t>月</w:t>
      </w:r>
      <w:r w:rsidR="00FA01D6" w:rsidRPr="006F2C3C">
        <w:rPr>
          <w:rFonts w:hint="eastAsia"/>
        </w:rPr>
        <w:t>１</w:t>
      </w:r>
      <w:r w:rsidR="0022311C" w:rsidRPr="006F2C3C">
        <w:rPr>
          <w:rFonts w:hint="eastAsia"/>
        </w:rPr>
        <w:t>日から施行する。</w:t>
      </w:r>
    </w:p>
    <w:p w14:paraId="52D9C4AB" w14:textId="075AA951" w:rsidR="00303BF3" w:rsidRPr="006F2C3C" w:rsidRDefault="00303BF3" w:rsidP="0022311C"/>
    <w:p w14:paraId="702164D5" w14:textId="4480A00C" w:rsidR="00303BF3" w:rsidRPr="006F2C3C" w:rsidRDefault="00303BF3" w:rsidP="0022311C"/>
    <w:p w14:paraId="1588D496" w14:textId="77777777" w:rsidR="00FA5817" w:rsidRPr="006F2C3C" w:rsidRDefault="00FA5817" w:rsidP="0022311C"/>
    <w:p w14:paraId="3C32EDE6" w14:textId="77777777" w:rsidR="0022311C" w:rsidRPr="006F2C3C" w:rsidRDefault="0022311C" w:rsidP="0022311C">
      <w:r w:rsidRPr="006F2C3C">
        <w:rPr>
          <w:rFonts w:hint="eastAsia"/>
        </w:rPr>
        <w:t>～～～～～～～～～～～～～～～～～～～～～～～～～～～～～～～～</w:t>
      </w:r>
    </w:p>
    <w:p w14:paraId="08DD6813" w14:textId="77777777" w:rsidR="0022311C" w:rsidRPr="006F2C3C" w:rsidRDefault="0022311C" w:rsidP="0022311C"/>
    <w:p w14:paraId="30EE5A60" w14:textId="77777777" w:rsidR="0022311C" w:rsidRPr="006F2C3C" w:rsidRDefault="0022311C" w:rsidP="0022311C">
      <w:r w:rsidRPr="006F2C3C">
        <w:rPr>
          <w:rFonts w:hint="eastAsia"/>
        </w:rPr>
        <w:t>議　案　説　明</w:t>
      </w:r>
    </w:p>
    <w:p w14:paraId="430DD490" w14:textId="6ABF4A96" w:rsidR="0022311C" w:rsidRPr="006F2C3C" w:rsidRDefault="00A04802" w:rsidP="00A04802">
      <w:pPr>
        <w:ind w:left="283" w:hangingChars="100" w:hanging="283"/>
      </w:pPr>
      <w:r w:rsidRPr="006F2C3C">
        <w:rPr>
          <w:rFonts w:hint="eastAsia"/>
        </w:rPr>
        <w:t xml:space="preserve">　　</w:t>
      </w:r>
      <w:r w:rsidR="00071035" w:rsidRPr="006F2C3C">
        <w:rPr>
          <w:rFonts w:hint="eastAsia"/>
        </w:rPr>
        <w:t>携帯電話基地局の設置又は改造に関し、事業者が配慮すべき事項等を定めることにより、紛争の予防と調整を図るとともに、良好な近隣関係を保持</w:t>
      </w:r>
      <w:r w:rsidR="00FA01D6" w:rsidRPr="006F2C3C">
        <w:rPr>
          <w:rFonts w:hint="eastAsia"/>
        </w:rPr>
        <w:t>し、市民の生活環境の保全に資</w:t>
      </w:r>
      <w:r w:rsidR="00071035" w:rsidRPr="006F2C3C">
        <w:rPr>
          <w:rFonts w:hint="eastAsia"/>
        </w:rPr>
        <w:t>する</w:t>
      </w:r>
      <w:r w:rsidR="0022311C" w:rsidRPr="006F2C3C">
        <w:rPr>
          <w:rFonts w:hint="eastAsia"/>
        </w:rPr>
        <w:t>ため、条例を制定しようとするものであります。</w:t>
      </w:r>
    </w:p>
    <w:p w14:paraId="04A0814A" w14:textId="77777777" w:rsidR="002A74F1" w:rsidRPr="006F2C3C" w:rsidRDefault="002A74F1" w:rsidP="0022311C"/>
    <w:sectPr w:rsidR="002A74F1" w:rsidRPr="006F2C3C" w:rsidSect="006A6F47">
      <w:headerReference w:type="default" r:id="rId8"/>
      <w:pgSz w:w="11906" w:h="16838" w:code="9"/>
      <w:pgMar w:top="1418" w:right="1418" w:bottom="1701" w:left="1418" w:header="851" w:footer="992" w:gutter="0"/>
      <w:cols w:space="425"/>
      <w:docGrid w:type="linesAndChars" w:linePitch="442"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9E29" w14:textId="77777777" w:rsidR="00DD799F" w:rsidRDefault="00DD799F" w:rsidP="00FB7054">
      <w:r>
        <w:separator/>
      </w:r>
    </w:p>
  </w:endnote>
  <w:endnote w:type="continuationSeparator" w:id="0">
    <w:p w14:paraId="0A39F6A5" w14:textId="77777777" w:rsidR="00DD799F" w:rsidRDefault="00DD799F" w:rsidP="00FB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2CD6" w14:textId="77777777" w:rsidR="00DD799F" w:rsidRDefault="00DD799F" w:rsidP="00FB7054">
      <w:r>
        <w:separator/>
      </w:r>
    </w:p>
  </w:footnote>
  <w:footnote w:type="continuationSeparator" w:id="0">
    <w:p w14:paraId="7926C0E8" w14:textId="77777777" w:rsidR="00DD799F" w:rsidRDefault="00DD799F" w:rsidP="00FB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2783" w14:textId="11807E3C" w:rsidR="006D12F8" w:rsidRPr="006D12F8" w:rsidRDefault="006D12F8" w:rsidP="006D12F8">
    <w:pPr>
      <w:tabs>
        <w:tab w:val="center" w:pos="4252"/>
        <w:tab w:val="right" w:pos="8504"/>
      </w:tabs>
      <w:adjustRightInd w:val="0"/>
      <w:spacing w:line="360" w:lineRule="atLeast"/>
      <w:jc w:val="center"/>
      <w:textAlignment w:val="baseline"/>
      <w:rPr>
        <w:kern w:val="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E63EE"/>
    <w:multiLevelType w:val="hybridMultilevel"/>
    <w:tmpl w:val="86305B06"/>
    <w:lvl w:ilvl="0" w:tplc="516AC880">
      <w:start w:val="7"/>
      <w:numFmt w:val="decimalFullWidth"/>
      <w:lvlText w:val="第%1条"/>
      <w:lvlJc w:val="left"/>
      <w:pPr>
        <w:tabs>
          <w:tab w:val="num" w:pos="720"/>
        </w:tabs>
        <w:ind w:left="720" w:hanging="720"/>
      </w:pPr>
      <w:rPr>
        <w:rFonts w:ascii="ＭＳ ゴシック" w:eastAsia="ＭＳ ゴシック" w:hAnsi="ＭＳ ゴシック" w:hint="default"/>
        <w:b/>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F04D0B"/>
    <w:multiLevelType w:val="hybridMultilevel"/>
    <w:tmpl w:val="99BEAABE"/>
    <w:lvl w:ilvl="0" w:tplc="EF54079C">
      <w:start w:val="1"/>
      <w:numFmt w:val="decimal"/>
      <w:lvlText w:val="(%1)"/>
      <w:lvlJc w:val="left"/>
      <w:pPr>
        <w:tabs>
          <w:tab w:val="num" w:pos="986"/>
        </w:tabs>
        <w:ind w:left="986" w:hanging="420"/>
      </w:pPr>
      <w:rPr>
        <w:rFonts w:hint="default"/>
      </w:rPr>
    </w:lvl>
    <w:lvl w:ilvl="1" w:tplc="4116431C">
      <w:start w:val="2"/>
      <w:numFmt w:val="decimal"/>
      <w:lvlText w:val="(%2)"/>
      <w:lvlJc w:val="left"/>
      <w:pPr>
        <w:tabs>
          <w:tab w:val="num" w:pos="1170"/>
        </w:tabs>
        <w:ind w:left="1170" w:hanging="360"/>
      </w:pPr>
      <w:rPr>
        <w:rFonts w:hint="default"/>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15:restartNumberingAfterBreak="0">
    <w:nsid w:val="54D1203A"/>
    <w:multiLevelType w:val="hybridMultilevel"/>
    <w:tmpl w:val="76EE1D78"/>
    <w:lvl w:ilvl="0" w:tplc="3AECF30A">
      <w:start w:val="1"/>
      <w:numFmt w:val="decimal"/>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3" w15:restartNumberingAfterBreak="0">
    <w:nsid w:val="5D862A20"/>
    <w:multiLevelType w:val="multilevel"/>
    <w:tmpl w:val="E6141A08"/>
    <w:lvl w:ilvl="0">
      <w:start w:val="2"/>
      <w:numFmt w:val="decimal"/>
      <w:lvlText w:val="(%1)"/>
      <w:lvlJc w:val="left"/>
      <w:pPr>
        <w:tabs>
          <w:tab w:val="num" w:pos="750"/>
        </w:tabs>
        <w:ind w:left="750" w:hanging="360"/>
      </w:pPr>
      <w:rPr>
        <w:rFonts w:hint="default"/>
      </w:rPr>
    </w:lvl>
    <w:lvl w:ilvl="1">
      <w:start w:val="5"/>
      <w:numFmt w:val="decimalFullWidth"/>
      <w:lvlText w:val="第%2条"/>
      <w:lvlJc w:val="left"/>
      <w:pPr>
        <w:tabs>
          <w:tab w:val="num" w:pos="1530"/>
        </w:tabs>
        <w:ind w:left="1530" w:hanging="720"/>
      </w:pPr>
      <w:rPr>
        <w:rFonts w:ascii="ＭＳ ゴシック" w:eastAsia="ＭＳ ゴシック" w:hAnsi="ＭＳ ゴシック" w:hint="default"/>
        <w:b/>
        <w:u w:val="single"/>
      </w:r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4" w15:restartNumberingAfterBreak="0">
    <w:nsid w:val="766F46A6"/>
    <w:multiLevelType w:val="hybridMultilevel"/>
    <w:tmpl w:val="8390B970"/>
    <w:lvl w:ilvl="0" w:tplc="4116431C">
      <w:start w:val="2"/>
      <w:numFmt w:val="decimal"/>
      <w:lvlText w:val="(%1)"/>
      <w:lvlJc w:val="left"/>
      <w:pPr>
        <w:tabs>
          <w:tab w:val="num" w:pos="750"/>
        </w:tabs>
        <w:ind w:left="750" w:hanging="360"/>
      </w:pPr>
      <w:rPr>
        <w:rFonts w:hint="default"/>
      </w:rPr>
    </w:lvl>
    <w:lvl w:ilvl="1" w:tplc="15500EFE">
      <w:start w:val="5"/>
      <w:numFmt w:val="decimalFullWidth"/>
      <w:lvlText w:val="第%2条"/>
      <w:lvlJc w:val="left"/>
      <w:pPr>
        <w:tabs>
          <w:tab w:val="num" w:pos="1530"/>
        </w:tabs>
        <w:ind w:left="1530" w:hanging="720"/>
      </w:pPr>
      <w:rPr>
        <w:rFonts w:ascii="ＭＳ ゴシック" w:eastAsia="ＭＳ ゴシック" w:hAnsi="ＭＳ ゴシック" w:hint="default"/>
        <w:b/>
        <w:u w:val="single"/>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5" w15:restartNumberingAfterBreak="0">
    <w:nsid w:val="788C759D"/>
    <w:multiLevelType w:val="multilevel"/>
    <w:tmpl w:val="8390B970"/>
    <w:lvl w:ilvl="0">
      <w:start w:val="2"/>
      <w:numFmt w:val="decimal"/>
      <w:lvlText w:val="(%1)"/>
      <w:lvlJc w:val="left"/>
      <w:pPr>
        <w:tabs>
          <w:tab w:val="num" w:pos="750"/>
        </w:tabs>
        <w:ind w:left="750" w:hanging="360"/>
      </w:pPr>
      <w:rPr>
        <w:rFonts w:hint="default"/>
      </w:rPr>
    </w:lvl>
    <w:lvl w:ilvl="1">
      <w:start w:val="5"/>
      <w:numFmt w:val="decimalFullWidth"/>
      <w:lvlText w:val="第%2条"/>
      <w:lvlJc w:val="left"/>
      <w:pPr>
        <w:tabs>
          <w:tab w:val="num" w:pos="1530"/>
        </w:tabs>
        <w:ind w:left="1530" w:hanging="720"/>
      </w:pPr>
      <w:rPr>
        <w:rFonts w:ascii="ＭＳ ゴシック" w:eastAsia="ＭＳ ゴシック" w:hAnsi="ＭＳ ゴシック" w:hint="default"/>
        <w:b/>
        <w:u w:val="single"/>
      </w:r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num w:numId="1" w16cid:durableId="253561545">
    <w:abstractNumId w:val="1"/>
  </w:num>
  <w:num w:numId="2" w16cid:durableId="1386611475">
    <w:abstractNumId w:val="4"/>
  </w:num>
  <w:num w:numId="3" w16cid:durableId="120000455">
    <w:abstractNumId w:val="0"/>
  </w:num>
  <w:num w:numId="4" w16cid:durableId="1758550973">
    <w:abstractNumId w:val="3"/>
  </w:num>
  <w:num w:numId="5" w16cid:durableId="437257959">
    <w:abstractNumId w:val="5"/>
  </w:num>
  <w:num w:numId="6" w16cid:durableId="291328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21"/>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AC"/>
    <w:rsid w:val="00000739"/>
    <w:rsid w:val="00000941"/>
    <w:rsid w:val="00001120"/>
    <w:rsid w:val="00001233"/>
    <w:rsid w:val="0000632C"/>
    <w:rsid w:val="00007B9A"/>
    <w:rsid w:val="00010AA8"/>
    <w:rsid w:val="00013F85"/>
    <w:rsid w:val="00017626"/>
    <w:rsid w:val="00021177"/>
    <w:rsid w:val="00022925"/>
    <w:rsid w:val="00036395"/>
    <w:rsid w:val="000369A0"/>
    <w:rsid w:val="00036AA5"/>
    <w:rsid w:val="000426DA"/>
    <w:rsid w:val="00042A17"/>
    <w:rsid w:val="0004386B"/>
    <w:rsid w:val="000501EC"/>
    <w:rsid w:val="00051524"/>
    <w:rsid w:val="00060394"/>
    <w:rsid w:val="00071035"/>
    <w:rsid w:val="0007226A"/>
    <w:rsid w:val="00073F5D"/>
    <w:rsid w:val="00074E74"/>
    <w:rsid w:val="00076474"/>
    <w:rsid w:val="00085C6B"/>
    <w:rsid w:val="000903A7"/>
    <w:rsid w:val="00090A33"/>
    <w:rsid w:val="00092909"/>
    <w:rsid w:val="00097056"/>
    <w:rsid w:val="000A0B22"/>
    <w:rsid w:val="000A1E54"/>
    <w:rsid w:val="000A73D8"/>
    <w:rsid w:val="000B24AE"/>
    <w:rsid w:val="000B5B18"/>
    <w:rsid w:val="000B5D01"/>
    <w:rsid w:val="000C42EE"/>
    <w:rsid w:val="000C5CED"/>
    <w:rsid w:val="000D6BDE"/>
    <w:rsid w:val="000D6F54"/>
    <w:rsid w:val="000E3DBB"/>
    <w:rsid w:val="000E73DB"/>
    <w:rsid w:val="000F0D8E"/>
    <w:rsid w:val="000F72EE"/>
    <w:rsid w:val="001023EB"/>
    <w:rsid w:val="00102F89"/>
    <w:rsid w:val="001123CF"/>
    <w:rsid w:val="00113440"/>
    <w:rsid w:val="00114F84"/>
    <w:rsid w:val="00116564"/>
    <w:rsid w:val="00125839"/>
    <w:rsid w:val="00132579"/>
    <w:rsid w:val="00132678"/>
    <w:rsid w:val="00134BF6"/>
    <w:rsid w:val="001350F2"/>
    <w:rsid w:val="0014199A"/>
    <w:rsid w:val="00142E23"/>
    <w:rsid w:val="00147911"/>
    <w:rsid w:val="001558F6"/>
    <w:rsid w:val="00157D0E"/>
    <w:rsid w:val="001607EF"/>
    <w:rsid w:val="001638C7"/>
    <w:rsid w:val="001649BB"/>
    <w:rsid w:val="0017317B"/>
    <w:rsid w:val="001751A0"/>
    <w:rsid w:val="001761A9"/>
    <w:rsid w:val="0017698A"/>
    <w:rsid w:val="00177464"/>
    <w:rsid w:val="001847F8"/>
    <w:rsid w:val="00187B61"/>
    <w:rsid w:val="0019009D"/>
    <w:rsid w:val="00191487"/>
    <w:rsid w:val="00195C9B"/>
    <w:rsid w:val="001A3843"/>
    <w:rsid w:val="001A6544"/>
    <w:rsid w:val="001B0900"/>
    <w:rsid w:val="001B38E8"/>
    <w:rsid w:val="001B5FEA"/>
    <w:rsid w:val="001C291B"/>
    <w:rsid w:val="001C3013"/>
    <w:rsid w:val="001C49B2"/>
    <w:rsid w:val="001D7B3F"/>
    <w:rsid w:val="001E059A"/>
    <w:rsid w:val="001E13B5"/>
    <w:rsid w:val="001F194F"/>
    <w:rsid w:val="001F3AEE"/>
    <w:rsid w:val="001F4E50"/>
    <w:rsid w:val="00200645"/>
    <w:rsid w:val="00201197"/>
    <w:rsid w:val="00201A2A"/>
    <w:rsid w:val="00206E1C"/>
    <w:rsid w:val="00207ABD"/>
    <w:rsid w:val="00211587"/>
    <w:rsid w:val="00211D96"/>
    <w:rsid w:val="0021281C"/>
    <w:rsid w:val="002224D6"/>
    <w:rsid w:val="00222FAB"/>
    <w:rsid w:val="0022311C"/>
    <w:rsid w:val="00224DF8"/>
    <w:rsid w:val="00233711"/>
    <w:rsid w:val="0023672E"/>
    <w:rsid w:val="00243096"/>
    <w:rsid w:val="00243C37"/>
    <w:rsid w:val="00244CB8"/>
    <w:rsid w:val="00245942"/>
    <w:rsid w:val="00247BA2"/>
    <w:rsid w:val="0025009B"/>
    <w:rsid w:val="002540B6"/>
    <w:rsid w:val="0025601E"/>
    <w:rsid w:val="00264CA3"/>
    <w:rsid w:val="002650B8"/>
    <w:rsid w:val="00265E58"/>
    <w:rsid w:val="00272671"/>
    <w:rsid w:val="00272B1B"/>
    <w:rsid w:val="00284C6B"/>
    <w:rsid w:val="00292BA6"/>
    <w:rsid w:val="00293DA4"/>
    <w:rsid w:val="00295E7A"/>
    <w:rsid w:val="002960F0"/>
    <w:rsid w:val="002964F8"/>
    <w:rsid w:val="00296CF1"/>
    <w:rsid w:val="00297590"/>
    <w:rsid w:val="002A0B7C"/>
    <w:rsid w:val="002A1A60"/>
    <w:rsid w:val="002A74F1"/>
    <w:rsid w:val="002A79BB"/>
    <w:rsid w:val="002B12AA"/>
    <w:rsid w:val="002B198F"/>
    <w:rsid w:val="002B45CF"/>
    <w:rsid w:val="002C09CC"/>
    <w:rsid w:val="002C54E7"/>
    <w:rsid w:val="002D5E21"/>
    <w:rsid w:val="002E6F3E"/>
    <w:rsid w:val="002F015F"/>
    <w:rsid w:val="002F02ED"/>
    <w:rsid w:val="002F255E"/>
    <w:rsid w:val="002F72D2"/>
    <w:rsid w:val="0030391B"/>
    <w:rsid w:val="00303BF3"/>
    <w:rsid w:val="00304755"/>
    <w:rsid w:val="003054CA"/>
    <w:rsid w:val="00307132"/>
    <w:rsid w:val="003156E3"/>
    <w:rsid w:val="00317F00"/>
    <w:rsid w:val="003202CD"/>
    <w:rsid w:val="00320729"/>
    <w:rsid w:val="0033124A"/>
    <w:rsid w:val="00336C48"/>
    <w:rsid w:val="00342551"/>
    <w:rsid w:val="003473DB"/>
    <w:rsid w:val="00351781"/>
    <w:rsid w:val="003529D2"/>
    <w:rsid w:val="00355847"/>
    <w:rsid w:val="0035783B"/>
    <w:rsid w:val="00357F2F"/>
    <w:rsid w:val="003623F8"/>
    <w:rsid w:val="003664D3"/>
    <w:rsid w:val="0037550B"/>
    <w:rsid w:val="003806D0"/>
    <w:rsid w:val="00383313"/>
    <w:rsid w:val="00391EF4"/>
    <w:rsid w:val="00392EA5"/>
    <w:rsid w:val="003947AC"/>
    <w:rsid w:val="00397E54"/>
    <w:rsid w:val="003A2238"/>
    <w:rsid w:val="003A44C2"/>
    <w:rsid w:val="003A4E4C"/>
    <w:rsid w:val="003A6ED5"/>
    <w:rsid w:val="003B340F"/>
    <w:rsid w:val="003B6B18"/>
    <w:rsid w:val="003C0627"/>
    <w:rsid w:val="003C1740"/>
    <w:rsid w:val="003C35BD"/>
    <w:rsid w:val="003C4DC2"/>
    <w:rsid w:val="003C7148"/>
    <w:rsid w:val="003D295D"/>
    <w:rsid w:val="003D2B42"/>
    <w:rsid w:val="003D3078"/>
    <w:rsid w:val="003D3215"/>
    <w:rsid w:val="003D3709"/>
    <w:rsid w:val="003D7FF1"/>
    <w:rsid w:val="003F1CB0"/>
    <w:rsid w:val="003F418B"/>
    <w:rsid w:val="003F58C6"/>
    <w:rsid w:val="0040144C"/>
    <w:rsid w:val="0040309F"/>
    <w:rsid w:val="0040482C"/>
    <w:rsid w:val="0041030E"/>
    <w:rsid w:val="004127D8"/>
    <w:rsid w:val="00413E2E"/>
    <w:rsid w:val="00420A54"/>
    <w:rsid w:val="004210A6"/>
    <w:rsid w:val="0043231E"/>
    <w:rsid w:val="00433CE1"/>
    <w:rsid w:val="004370F0"/>
    <w:rsid w:val="004409A8"/>
    <w:rsid w:val="00451AA2"/>
    <w:rsid w:val="00453261"/>
    <w:rsid w:val="0045495C"/>
    <w:rsid w:val="004562E5"/>
    <w:rsid w:val="004618E8"/>
    <w:rsid w:val="004647DF"/>
    <w:rsid w:val="004711A9"/>
    <w:rsid w:val="0047319B"/>
    <w:rsid w:val="00473B91"/>
    <w:rsid w:val="00480BAC"/>
    <w:rsid w:val="004827DA"/>
    <w:rsid w:val="00487C9C"/>
    <w:rsid w:val="00490572"/>
    <w:rsid w:val="00495E3C"/>
    <w:rsid w:val="004A2019"/>
    <w:rsid w:val="004B3CD3"/>
    <w:rsid w:val="004B55DC"/>
    <w:rsid w:val="004C4A91"/>
    <w:rsid w:val="004C6D97"/>
    <w:rsid w:val="004D029A"/>
    <w:rsid w:val="004D06E1"/>
    <w:rsid w:val="004D1A0A"/>
    <w:rsid w:val="004D2C9A"/>
    <w:rsid w:val="004D3DCC"/>
    <w:rsid w:val="004E07AA"/>
    <w:rsid w:val="004E18E2"/>
    <w:rsid w:val="004F2989"/>
    <w:rsid w:val="004F7028"/>
    <w:rsid w:val="004F731A"/>
    <w:rsid w:val="00501555"/>
    <w:rsid w:val="00506F0C"/>
    <w:rsid w:val="00512495"/>
    <w:rsid w:val="00514B64"/>
    <w:rsid w:val="005175D3"/>
    <w:rsid w:val="00531346"/>
    <w:rsid w:val="00533058"/>
    <w:rsid w:val="00533FD9"/>
    <w:rsid w:val="00535F1E"/>
    <w:rsid w:val="005372D2"/>
    <w:rsid w:val="00544060"/>
    <w:rsid w:val="00544A6C"/>
    <w:rsid w:val="00547569"/>
    <w:rsid w:val="00554414"/>
    <w:rsid w:val="00560B6D"/>
    <w:rsid w:val="00562A56"/>
    <w:rsid w:val="005662F5"/>
    <w:rsid w:val="00570680"/>
    <w:rsid w:val="005717B8"/>
    <w:rsid w:val="00576C0E"/>
    <w:rsid w:val="00583242"/>
    <w:rsid w:val="0058559A"/>
    <w:rsid w:val="005922D4"/>
    <w:rsid w:val="00594AD8"/>
    <w:rsid w:val="005950CB"/>
    <w:rsid w:val="0059596B"/>
    <w:rsid w:val="005A0079"/>
    <w:rsid w:val="005A6EE5"/>
    <w:rsid w:val="005B1A02"/>
    <w:rsid w:val="005B391C"/>
    <w:rsid w:val="005B5179"/>
    <w:rsid w:val="005B5D9F"/>
    <w:rsid w:val="005C1834"/>
    <w:rsid w:val="005C37DB"/>
    <w:rsid w:val="005D2E88"/>
    <w:rsid w:val="005D4741"/>
    <w:rsid w:val="005E4224"/>
    <w:rsid w:val="005F0CB8"/>
    <w:rsid w:val="005F0FB7"/>
    <w:rsid w:val="005F4B8B"/>
    <w:rsid w:val="006024AC"/>
    <w:rsid w:val="006038C0"/>
    <w:rsid w:val="00603ECD"/>
    <w:rsid w:val="00607455"/>
    <w:rsid w:val="006122AB"/>
    <w:rsid w:val="00616A5D"/>
    <w:rsid w:val="00620984"/>
    <w:rsid w:val="00621616"/>
    <w:rsid w:val="00622393"/>
    <w:rsid w:val="00627748"/>
    <w:rsid w:val="006322B3"/>
    <w:rsid w:val="00632EED"/>
    <w:rsid w:val="00633FB5"/>
    <w:rsid w:val="0063557C"/>
    <w:rsid w:val="0063607D"/>
    <w:rsid w:val="0063669D"/>
    <w:rsid w:val="00636909"/>
    <w:rsid w:val="00642B1B"/>
    <w:rsid w:val="00643D3D"/>
    <w:rsid w:val="006446AD"/>
    <w:rsid w:val="00646911"/>
    <w:rsid w:val="0065097A"/>
    <w:rsid w:val="00665FBA"/>
    <w:rsid w:val="0066757F"/>
    <w:rsid w:val="00674680"/>
    <w:rsid w:val="00681F2A"/>
    <w:rsid w:val="00682F23"/>
    <w:rsid w:val="0068589F"/>
    <w:rsid w:val="006946DE"/>
    <w:rsid w:val="0069607E"/>
    <w:rsid w:val="006A28CF"/>
    <w:rsid w:val="006A3498"/>
    <w:rsid w:val="006A6F47"/>
    <w:rsid w:val="006B4E00"/>
    <w:rsid w:val="006B7250"/>
    <w:rsid w:val="006B7EF1"/>
    <w:rsid w:val="006C0886"/>
    <w:rsid w:val="006C6EBD"/>
    <w:rsid w:val="006D12F8"/>
    <w:rsid w:val="006D2186"/>
    <w:rsid w:val="006D2F41"/>
    <w:rsid w:val="006E296B"/>
    <w:rsid w:val="006E2C18"/>
    <w:rsid w:val="006E2FCC"/>
    <w:rsid w:val="006F2C3C"/>
    <w:rsid w:val="00700C5A"/>
    <w:rsid w:val="007030FD"/>
    <w:rsid w:val="007077E6"/>
    <w:rsid w:val="00713B7D"/>
    <w:rsid w:val="007143B3"/>
    <w:rsid w:val="00715F32"/>
    <w:rsid w:val="00722331"/>
    <w:rsid w:val="00722515"/>
    <w:rsid w:val="0073105E"/>
    <w:rsid w:val="007357F3"/>
    <w:rsid w:val="00735885"/>
    <w:rsid w:val="0074157E"/>
    <w:rsid w:val="00741726"/>
    <w:rsid w:val="00741BDF"/>
    <w:rsid w:val="00751A4D"/>
    <w:rsid w:val="007526C3"/>
    <w:rsid w:val="00752958"/>
    <w:rsid w:val="0075555C"/>
    <w:rsid w:val="00761BA9"/>
    <w:rsid w:val="00766DE4"/>
    <w:rsid w:val="00767081"/>
    <w:rsid w:val="00770288"/>
    <w:rsid w:val="007727EB"/>
    <w:rsid w:val="007734D4"/>
    <w:rsid w:val="007766C9"/>
    <w:rsid w:val="00780516"/>
    <w:rsid w:val="0078178E"/>
    <w:rsid w:val="0078366E"/>
    <w:rsid w:val="007A1935"/>
    <w:rsid w:val="007A2464"/>
    <w:rsid w:val="007A43E0"/>
    <w:rsid w:val="007B78BF"/>
    <w:rsid w:val="007D2D6E"/>
    <w:rsid w:val="007D58F5"/>
    <w:rsid w:val="007D6551"/>
    <w:rsid w:val="007D756F"/>
    <w:rsid w:val="007E1BB3"/>
    <w:rsid w:val="007F0111"/>
    <w:rsid w:val="0080264D"/>
    <w:rsid w:val="00805235"/>
    <w:rsid w:val="00806E30"/>
    <w:rsid w:val="0081211A"/>
    <w:rsid w:val="00812371"/>
    <w:rsid w:val="00815227"/>
    <w:rsid w:val="00817B22"/>
    <w:rsid w:val="00822C15"/>
    <w:rsid w:val="00823869"/>
    <w:rsid w:val="008248BE"/>
    <w:rsid w:val="008347F0"/>
    <w:rsid w:val="0083530C"/>
    <w:rsid w:val="0083739B"/>
    <w:rsid w:val="0084437F"/>
    <w:rsid w:val="00846702"/>
    <w:rsid w:val="00853A17"/>
    <w:rsid w:val="0085474B"/>
    <w:rsid w:val="00870054"/>
    <w:rsid w:val="00872643"/>
    <w:rsid w:val="0087342D"/>
    <w:rsid w:val="0087415A"/>
    <w:rsid w:val="00875A13"/>
    <w:rsid w:val="00875D15"/>
    <w:rsid w:val="00881956"/>
    <w:rsid w:val="00882131"/>
    <w:rsid w:val="00883197"/>
    <w:rsid w:val="0088387C"/>
    <w:rsid w:val="00885AA1"/>
    <w:rsid w:val="00887839"/>
    <w:rsid w:val="00892C40"/>
    <w:rsid w:val="008936CF"/>
    <w:rsid w:val="0089452B"/>
    <w:rsid w:val="008954AA"/>
    <w:rsid w:val="008A18C4"/>
    <w:rsid w:val="008A436D"/>
    <w:rsid w:val="008A4599"/>
    <w:rsid w:val="008A692C"/>
    <w:rsid w:val="008A6E0E"/>
    <w:rsid w:val="008B05D3"/>
    <w:rsid w:val="008B1D77"/>
    <w:rsid w:val="008B3A9A"/>
    <w:rsid w:val="008C01C1"/>
    <w:rsid w:val="008D2645"/>
    <w:rsid w:val="008D2852"/>
    <w:rsid w:val="008D42C5"/>
    <w:rsid w:val="008E3CB0"/>
    <w:rsid w:val="00902E36"/>
    <w:rsid w:val="00904002"/>
    <w:rsid w:val="00906F86"/>
    <w:rsid w:val="00913EAB"/>
    <w:rsid w:val="00915CBC"/>
    <w:rsid w:val="0092016F"/>
    <w:rsid w:val="009232D3"/>
    <w:rsid w:val="00923460"/>
    <w:rsid w:val="0092461A"/>
    <w:rsid w:val="00924BFC"/>
    <w:rsid w:val="009303DB"/>
    <w:rsid w:val="009304EC"/>
    <w:rsid w:val="009355AB"/>
    <w:rsid w:val="00935F10"/>
    <w:rsid w:val="009402BB"/>
    <w:rsid w:val="0094239F"/>
    <w:rsid w:val="009463A6"/>
    <w:rsid w:val="00947D03"/>
    <w:rsid w:val="00952AA7"/>
    <w:rsid w:val="00952D1A"/>
    <w:rsid w:val="00953975"/>
    <w:rsid w:val="00960A8E"/>
    <w:rsid w:val="00961700"/>
    <w:rsid w:val="00962466"/>
    <w:rsid w:val="0096504A"/>
    <w:rsid w:val="0097255E"/>
    <w:rsid w:val="0097352E"/>
    <w:rsid w:val="00973EFE"/>
    <w:rsid w:val="00975484"/>
    <w:rsid w:val="00976276"/>
    <w:rsid w:val="0097664C"/>
    <w:rsid w:val="00976E24"/>
    <w:rsid w:val="00983761"/>
    <w:rsid w:val="00984B79"/>
    <w:rsid w:val="009859C3"/>
    <w:rsid w:val="00990F08"/>
    <w:rsid w:val="0099287D"/>
    <w:rsid w:val="009970A7"/>
    <w:rsid w:val="009A1FCA"/>
    <w:rsid w:val="009A2BF7"/>
    <w:rsid w:val="009A4094"/>
    <w:rsid w:val="009A7949"/>
    <w:rsid w:val="009B42F1"/>
    <w:rsid w:val="009B790C"/>
    <w:rsid w:val="009B7FA4"/>
    <w:rsid w:val="009C459D"/>
    <w:rsid w:val="009C4BDF"/>
    <w:rsid w:val="009C7AC6"/>
    <w:rsid w:val="009D0463"/>
    <w:rsid w:val="009D147F"/>
    <w:rsid w:val="009D2D98"/>
    <w:rsid w:val="009D5DAC"/>
    <w:rsid w:val="009E13F6"/>
    <w:rsid w:val="009E6032"/>
    <w:rsid w:val="009E78F4"/>
    <w:rsid w:val="009F08E3"/>
    <w:rsid w:val="009F3927"/>
    <w:rsid w:val="00A00E65"/>
    <w:rsid w:val="00A01AF3"/>
    <w:rsid w:val="00A02637"/>
    <w:rsid w:val="00A03C66"/>
    <w:rsid w:val="00A0403F"/>
    <w:rsid w:val="00A0422F"/>
    <w:rsid w:val="00A04615"/>
    <w:rsid w:val="00A04802"/>
    <w:rsid w:val="00A05F9F"/>
    <w:rsid w:val="00A060C4"/>
    <w:rsid w:val="00A0639D"/>
    <w:rsid w:val="00A063A9"/>
    <w:rsid w:val="00A07A88"/>
    <w:rsid w:val="00A1023F"/>
    <w:rsid w:val="00A12E72"/>
    <w:rsid w:val="00A25BF6"/>
    <w:rsid w:val="00A25F6A"/>
    <w:rsid w:val="00A30D3B"/>
    <w:rsid w:val="00A324F5"/>
    <w:rsid w:val="00A34A17"/>
    <w:rsid w:val="00A34DA7"/>
    <w:rsid w:val="00A37675"/>
    <w:rsid w:val="00A45D16"/>
    <w:rsid w:val="00A467BE"/>
    <w:rsid w:val="00A558E9"/>
    <w:rsid w:val="00A56B99"/>
    <w:rsid w:val="00A57A1B"/>
    <w:rsid w:val="00A6176E"/>
    <w:rsid w:val="00A62B99"/>
    <w:rsid w:val="00A64D22"/>
    <w:rsid w:val="00A669C6"/>
    <w:rsid w:val="00A66E84"/>
    <w:rsid w:val="00A67D98"/>
    <w:rsid w:val="00A725D1"/>
    <w:rsid w:val="00A73808"/>
    <w:rsid w:val="00A77D50"/>
    <w:rsid w:val="00A81296"/>
    <w:rsid w:val="00A8232B"/>
    <w:rsid w:val="00A92312"/>
    <w:rsid w:val="00AA7396"/>
    <w:rsid w:val="00AB39A0"/>
    <w:rsid w:val="00AB74CC"/>
    <w:rsid w:val="00AC3C98"/>
    <w:rsid w:val="00AD01E2"/>
    <w:rsid w:val="00AE1927"/>
    <w:rsid w:val="00AE68DB"/>
    <w:rsid w:val="00B002E4"/>
    <w:rsid w:val="00B01BAA"/>
    <w:rsid w:val="00B06605"/>
    <w:rsid w:val="00B06BDD"/>
    <w:rsid w:val="00B1334A"/>
    <w:rsid w:val="00B1335E"/>
    <w:rsid w:val="00B16C6C"/>
    <w:rsid w:val="00B2265D"/>
    <w:rsid w:val="00B22686"/>
    <w:rsid w:val="00B31259"/>
    <w:rsid w:val="00B34B4D"/>
    <w:rsid w:val="00B36EFC"/>
    <w:rsid w:val="00B3776D"/>
    <w:rsid w:val="00B41AFE"/>
    <w:rsid w:val="00B435B0"/>
    <w:rsid w:val="00B505AA"/>
    <w:rsid w:val="00B513EB"/>
    <w:rsid w:val="00B545E4"/>
    <w:rsid w:val="00B7167A"/>
    <w:rsid w:val="00B72FE8"/>
    <w:rsid w:val="00B7592C"/>
    <w:rsid w:val="00B82455"/>
    <w:rsid w:val="00B8493F"/>
    <w:rsid w:val="00B95C81"/>
    <w:rsid w:val="00B9661F"/>
    <w:rsid w:val="00BA1243"/>
    <w:rsid w:val="00BA46B3"/>
    <w:rsid w:val="00BB1395"/>
    <w:rsid w:val="00BC52C7"/>
    <w:rsid w:val="00BC5812"/>
    <w:rsid w:val="00BC642A"/>
    <w:rsid w:val="00BD5553"/>
    <w:rsid w:val="00BD5707"/>
    <w:rsid w:val="00BE0595"/>
    <w:rsid w:val="00BE0B6E"/>
    <w:rsid w:val="00BE732B"/>
    <w:rsid w:val="00BF527F"/>
    <w:rsid w:val="00C00008"/>
    <w:rsid w:val="00C01CC7"/>
    <w:rsid w:val="00C02DB5"/>
    <w:rsid w:val="00C04FF3"/>
    <w:rsid w:val="00C05F51"/>
    <w:rsid w:val="00C07FC0"/>
    <w:rsid w:val="00C119A6"/>
    <w:rsid w:val="00C169D2"/>
    <w:rsid w:val="00C24ACD"/>
    <w:rsid w:val="00C30FE3"/>
    <w:rsid w:val="00C33D6E"/>
    <w:rsid w:val="00C33DC3"/>
    <w:rsid w:val="00C41EFA"/>
    <w:rsid w:val="00C43240"/>
    <w:rsid w:val="00C47172"/>
    <w:rsid w:val="00C47393"/>
    <w:rsid w:val="00C5206A"/>
    <w:rsid w:val="00C527F2"/>
    <w:rsid w:val="00C5397B"/>
    <w:rsid w:val="00C53E68"/>
    <w:rsid w:val="00C55D24"/>
    <w:rsid w:val="00C574D9"/>
    <w:rsid w:val="00C66909"/>
    <w:rsid w:val="00C6718B"/>
    <w:rsid w:val="00C71D78"/>
    <w:rsid w:val="00C7248F"/>
    <w:rsid w:val="00C80206"/>
    <w:rsid w:val="00C802B4"/>
    <w:rsid w:val="00C91923"/>
    <w:rsid w:val="00C95144"/>
    <w:rsid w:val="00CB2C61"/>
    <w:rsid w:val="00CB709E"/>
    <w:rsid w:val="00CC3EBC"/>
    <w:rsid w:val="00CC7060"/>
    <w:rsid w:val="00CD56F8"/>
    <w:rsid w:val="00CD6DF7"/>
    <w:rsid w:val="00CE427B"/>
    <w:rsid w:val="00CE78E8"/>
    <w:rsid w:val="00CF2981"/>
    <w:rsid w:val="00CF2FB2"/>
    <w:rsid w:val="00CF4F99"/>
    <w:rsid w:val="00CF5504"/>
    <w:rsid w:val="00CF6EB5"/>
    <w:rsid w:val="00D01EAA"/>
    <w:rsid w:val="00D20BD4"/>
    <w:rsid w:val="00D225FD"/>
    <w:rsid w:val="00D33A2E"/>
    <w:rsid w:val="00D410A1"/>
    <w:rsid w:val="00D426CB"/>
    <w:rsid w:val="00D44A31"/>
    <w:rsid w:val="00D44E8B"/>
    <w:rsid w:val="00D4704B"/>
    <w:rsid w:val="00D474D5"/>
    <w:rsid w:val="00D47F8C"/>
    <w:rsid w:val="00D50999"/>
    <w:rsid w:val="00D50D52"/>
    <w:rsid w:val="00D51C06"/>
    <w:rsid w:val="00D55A76"/>
    <w:rsid w:val="00D56E38"/>
    <w:rsid w:val="00D625DD"/>
    <w:rsid w:val="00D62848"/>
    <w:rsid w:val="00D6303C"/>
    <w:rsid w:val="00D721AA"/>
    <w:rsid w:val="00D73CED"/>
    <w:rsid w:val="00D82041"/>
    <w:rsid w:val="00D82752"/>
    <w:rsid w:val="00D83184"/>
    <w:rsid w:val="00D8337B"/>
    <w:rsid w:val="00D87D71"/>
    <w:rsid w:val="00D924D9"/>
    <w:rsid w:val="00D9456D"/>
    <w:rsid w:val="00D96015"/>
    <w:rsid w:val="00D9682C"/>
    <w:rsid w:val="00DA058B"/>
    <w:rsid w:val="00DA2B77"/>
    <w:rsid w:val="00DA339D"/>
    <w:rsid w:val="00DA5C85"/>
    <w:rsid w:val="00DA5FD6"/>
    <w:rsid w:val="00DB0A4A"/>
    <w:rsid w:val="00DC2F04"/>
    <w:rsid w:val="00DC313B"/>
    <w:rsid w:val="00DC5BDA"/>
    <w:rsid w:val="00DC5EF4"/>
    <w:rsid w:val="00DD1D25"/>
    <w:rsid w:val="00DD37D3"/>
    <w:rsid w:val="00DD6E24"/>
    <w:rsid w:val="00DD799F"/>
    <w:rsid w:val="00DE1484"/>
    <w:rsid w:val="00DE382B"/>
    <w:rsid w:val="00DE5300"/>
    <w:rsid w:val="00DF59C0"/>
    <w:rsid w:val="00DF5D58"/>
    <w:rsid w:val="00E02A0D"/>
    <w:rsid w:val="00E112C5"/>
    <w:rsid w:val="00E12469"/>
    <w:rsid w:val="00E14E36"/>
    <w:rsid w:val="00E155DC"/>
    <w:rsid w:val="00E2109C"/>
    <w:rsid w:val="00E2415A"/>
    <w:rsid w:val="00E242A7"/>
    <w:rsid w:val="00E251CF"/>
    <w:rsid w:val="00E278AC"/>
    <w:rsid w:val="00E33429"/>
    <w:rsid w:val="00E33A15"/>
    <w:rsid w:val="00E3449C"/>
    <w:rsid w:val="00E367E5"/>
    <w:rsid w:val="00E36D2A"/>
    <w:rsid w:val="00E3714F"/>
    <w:rsid w:val="00E46E64"/>
    <w:rsid w:val="00E47E70"/>
    <w:rsid w:val="00E530BC"/>
    <w:rsid w:val="00E54F94"/>
    <w:rsid w:val="00E645A9"/>
    <w:rsid w:val="00E67E10"/>
    <w:rsid w:val="00E74424"/>
    <w:rsid w:val="00E76D2F"/>
    <w:rsid w:val="00E8095A"/>
    <w:rsid w:val="00E81CB3"/>
    <w:rsid w:val="00EA2746"/>
    <w:rsid w:val="00EA4F0C"/>
    <w:rsid w:val="00EB5CBB"/>
    <w:rsid w:val="00EB74D3"/>
    <w:rsid w:val="00EC2082"/>
    <w:rsid w:val="00EC4F75"/>
    <w:rsid w:val="00EC6B51"/>
    <w:rsid w:val="00ED280F"/>
    <w:rsid w:val="00ED3925"/>
    <w:rsid w:val="00ED5071"/>
    <w:rsid w:val="00ED7053"/>
    <w:rsid w:val="00ED7872"/>
    <w:rsid w:val="00EE2C14"/>
    <w:rsid w:val="00EE6C5A"/>
    <w:rsid w:val="00EF6C85"/>
    <w:rsid w:val="00EF7CAF"/>
    <w:rsid w:val="00F20B37"/>
    <w:rsid w:val="00F217C4"/>
    <w:rsid w:val="00F247B5"/>
    <w:rsid w:val="00F335AB"/>
    <w:rsid w:val="00F338B1"/>
    <w:rsid w:val="00F34651"/>
    <w:rsid w:val="00F4036A"/>
    <w:rsid w:val="00F40BD2"/>
    <w:rsid w:val="00F41B94"/>
    <w:rsid w:val="00F44CC7"/>
    <w:rsid w:val="00F50BA3"/>
    <w:rsid w:val="00F5321B"/>
    <w:rsid w:val="00F53D2C"/>
    <w:rsid w:val="00F54BA9"/>
    <w:rsid w:val="00F556E7"/>
    <w:rsid w:val="00F571CF"/>
    <w:rsid w:val="00F60C38"/>
    <w:rsid w:val="00F641BC"/>
    <w:rsid w:val="00F6501A"/>
    <w:rsid w:val="00F66EA6"/>
    <w:rsid w:val="00F71126"/>
    <w:rsid w:val="00F76CC0"/>
    <w:rsid w:val="00F875B3"/>
    <w:rsid w:val="00F87ACE"/>
    <w:rsid w:val="00F9120D"/>
    <w:rsid w:val="00F91F9D"/>
    <w:rsid w:val="00F97EFC"/>
    <w:rsid w:val="00FA01D6"/>
    <w:rsid w:val="00FA2AC1"/>
    <w:rsid w:val="00FA30AD"/>
    <w:rsid w:val="00FA5817"/>
    <w:rsid w:val="00FA63EB"/>
    <w:rsid w:val="00FB1F7E"/>
    <w:rsid w:val="00FB2545"/>
    <w:rsid w:val="00FB2B75"/>
    <w:rsid w:val="00FB3535"/>
    <w:rsid w:val="00FB46B2"/>
    <w:rsid w:val="00FB49F4"/>
    <w:rsid w:val="00FB7054"/>
    <w:rsid w:val="00FB79E2"/>
    <w:rsid w:val="00FC2236"/>
    <w:rsid w:val="00FC5203"/>
    <w:rsid w:val="00FD057C"/>
    <w:rsid w:val="00FD28A8"/>
    <w:rsid w:val="00FD4D74"/>
    <w:rsid w:val="00FE05B2"/>
    <w:rsid w:val="00FE155F"/>
    <w:rsid w:val="00FE2613"/>
    <w:rsid w:val="00FE35E8"/>
    <w:rsid w:val="00FE4CE2"/>
    <w:rsid w:val="00FE5BAE"/>
    <w:rsid w:val="00FE7F6C"/>
    <w:rsid w:val="00FF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480902"/>
  <w15:docId w15:val="{8A83A483-6860-4944-8E8D-91CF25B1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711"/>
    <w:pPr>
      <w:widowControl w:val="0"/>
      <w:jc w:val="both"/>
    </w:pPr>
    <w:rPr>
      <w:rFonts w:ascii="ＭＳ 明朝"/>
      <w:b/>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513EB"/>
    <w:pPr>
      <w:ind w:firstLineChars="100" w:firstLine="274"/>
    </w:pPr>
    <w:rPr>
      <w:bCs/>
      <w:szCs w:val="24"/>
    </w:rPr>
  </w:style>
  <w:style w:type="table" w:styleId="a4">
    <w:name w:val="Table Grid"/>
    <w:basedOn w:val="a1"/>
    <w:rsid w:val="00642B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272671"/>
    <w:pPr>
      <w:shd w:val="clear" w:color="auto" w:fill="000080"/>
    </w:pPr>
    <w:rPr>
      <w:rFonts w:ascii="Arial" w:eastAsia="ＭＳ ゴシック" w:hAnsi="Arial"/>
    </w:rPr>
  </w:style>
  <w:style w:type="paragraph" w:styleId="a6">
    <w:name w:val="header"/>
    <w:basedOn w:val="a"/>
    <w:link w:val="a7"/>
    <w:unhideWhenUsed/>
    <w:rsid w:val="00FB7054"/>
    <w:pPr>
      <w:tabs>
        <w:tab w:val="center" w:pos="4252"/>
        <w:tab w:val="right" w:pos="8504"/>
      </w:tabs>
      <w:snapToGrid w:val="0"/>
    </w:pPr>
  </w:style>
  <w:style w:type="character" w:customStyle="1" w:styleId="a7">
    <w:name w:val="ヘッダー (文字)"/>
    <w:basedOn w:val="a0"/>
    <w:link w:val="a6"/>
    <w:uiPriority w:val="99"/>
    <w:rsid w:val="00FB7054"/>
    <w:rPr>
      <w:rFonts w:ascii="ＭＳ 明朝"/>
      <w:b/>
      <w:kern w:val="2"/>
      <w:sz w:val="26"/>
      <w:szCs w:val="26"/>
    </w:rPr>
  </w:style>
  <w:style w:type="paragraph" w:styleId="a8">
    <w:name w:val="footer"/>
    <w:basedOn w:val="a"/>
    <w:link w:val="a9"/>
    <w:uiPriority w:val="99"/>
    <w:unhideWhenUsed/>
    <w:rsid w:val="00FB7054"/>
    <w:pPr>
      <w:tabs>
        <w:tab w:val="center" w:pos="4252"/>
        <w:tab w:val="right" w:pos="8504"/>
      </w:tabs>
      <w:snapToGrid w:val="0"/>
    </w:pPr>
  </w:style>
  <w:style w:type="character" w:customStyle="1" w:styleId="a9">
    <w:name w:val="フッター (文字)"/>
    <w:basedOn w:val="a0"/>
    <w:link w:val="a8"/>
    <w:uiPriority w:val="99"/>
    <w:rsid w:val="00FB7054"/>
    <w:rPr>
      <w:rFonts w:ascii="ＭＳ 明朝"/>
      <w:b/>
      <w:kern w:val="2"/>
      <w:sz w:val="26"/>
      <w:szCs w:val="26"/>
    </w:rPr>
  </w:style>
  <w:style w:type="paragraph" w:styleId="aa">
    <w:name w:val="Revision"/>
    <w:hidden/>
    <w:uiPriority w:val="99"/>
    <w:semiHidden/>
    <w:rsid w:val="004E07AA"/>
    <w:rPr>
      <w:rFonts w:ascii="ＭＳ 明朝"/>
      <w:b/>
      <w:kern w:val="2"/>
      <w:sz w:val="26"/>
      <w:szCs w:val="26"/>
    </w:rPr>
  </w:style>
  <w:style w:type="paragraph" w:styleId="ab">
    <w:name w:val="Balloon Text"/>
    <w:basedOn w:val="a"/>
    <w:link w:val="ac"/>
    <w:uiPriority w:val="99"/>
    <w:semiHidden/>
    <w:unhideWhenUsed/>
    <w:rsid w:val="004E07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07AA"/>
    <w:rPr>
      <w:rFonts w:asciiTheme="majorHAnsi" w:eastAsiaTheme="majorEastAsia" w:hAnsiTheme="majorHAnsi" w:cstheme="majorBidi"/>
      <w:b/>
      <w:kern w:val="2"/>
      <w:sz w:val="18"/>
      <w:szCs w:val="18"/>
    </w:rPr>
  </w:style>
  <w:style w:type="character" w:styleId="ad">
    <w:name w:val="annotation reference"/>
    <w:basedOn w:val="a0"/>
    <w:uiPriority w:val="99"/>
    <w:semiHidden/>
    <w:unhideWhenUsed/>
    <w:rsid w:val="005C1834"/>
    <w:rPr>
      <w:sz w:val="18"/>
      <w:szCs w:val="18"/>
    </w:rPr>
  </w:style>
  <w:style w:type="paragraph" w:styleId="ae">
    <w:name w:val="annotation text"/>
    <w:basedOn w:val="a"/>
    <w:link w:val="af"/>
    <w:uiPriority w:val="99"/>
    <w:unhideWhenUsed/>
    <w:rsid w:val="005C1834"/>
    <w:pPr>
      <w:jc w:val="left"/>
    </w:pPr>
  </w:style>
  <w:style w:type="character" w:customStyle="1" w:styleId="af">
    <w:name w:val="コメント文字列 (文字)"/>
    <w:basedOn w:val="a0"/>
    <w:link w:val="ae"/>
    <w:uiPriority w:val="99"/>
    <w:rsid w:val="005C1834"/>
    <w:rPr>
      <w:rFonts w:ascii="ＭＳ 明朝"/>
      <w:b/>
      <w:kern w:val="2"/>
      <w:sz w:val="26"/>
      <w:szCs w:val="26"/>
    </w:rPr>
  </w:style>
  <w:style w:type="paragraph" w:styleId="af0">
    <w:name w:val="annotation subject"/>
    <w:basedOn w:val="ae"/>
    <w:next w:val="ae"/>
    <w:link w:val="af1"/>
    <w:uiPriority w:val="99"/>
    <w:semiHidden/>
    <w:unhideWhenUsed/>
    <w:rsid w:val="005C1834"/>
    <w:rPr>
      <w:bCs/>
    </w:rPr>
  </w:style>
  <w:style w:type="character" w:customStyle="1" w:styleId="af1">
    <w:name w:val="コメント内容 (文字)"/>
    <w:basedOn w:val="af"/>
    <w:link w:val="af0"/>
    <w:uiPriority w:val="99"/>
    <w:semiHidden/>
    <w:rsid w:val="005C1834"/>
    <w:rPr>
      <w:rFonts w:ascii="ＭＳ 明朝"/>
      <w:b/>
      <w:bCs/>
      <w:kern w:val="2"/>
      <w:sz w:val="26"/>
      <w:szCs w:val="26"/>
    </w:rPr>
  </w:style>
  <w:style w:type="paragraph" w:styleId="af2">
    <w:name w:val="List Paragraph"/>
    <w:basedOn w:val="a"/>
    <w:uiPriority w:val="34"/>
    <w:qFormat/>
    <w:rsid w:val="00DF59C0"/>
    <w:pPr>
      <w:ind w:leftChars="400" w:left="840"/>
    </w:pPr>
  </w:style>
  <w:style w:type="paragraph" w:styleId="af3">
    <w:name w:val="Block Text"/>
    <w:basedOn w:val="a"/>
    <w:rsid w:val="000F72EE"/>
    <w:pPr>
      <w:ind w:leftChars="44" w:left="132" w:rightChars="-296" w:right="-787" w:hangingChars="5" w:hanging="15"/>
    </w:pPr>
    <w:rPr>
      <w:rFonts w:ascii="Century"/>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A17B4-C82F-4EEA-A21F-9A3DEAE3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447</Words>
  <Characters>2554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千葉市水道局契約規程及び千葉市水道局会計規程の一部を改正する規程をここに公布する</vt:lpstr>
      <vt:lpstr>千葉市水道局契約規程及び千葉市水道局会計規程の一部を改正する規程をここに公布する</vt:lpstr>
    </vt:vector>
  </TitlesOfParts>
  <Company>千葉市</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千葉市水道局契約規程及び千葉市水道局会計規程の一部を改正する規程をここに公布する</dc:title>
  <dc:creator>野口　わたる</dc:creator>
  <cp:lastModifiedBy>市議団 共産党</cp:lastModifiedBy>
  <cp:revision>2</cp:revision>
  <cp:lastPrinted>2022-09-01T12:34:00Z</cp:lastPrinted>
  <dcterms:created xsi:type="dcterms:W3CDTF">2022-09-08T05:01:00Z</dcterms:created>
  <dcterms:modified xsi:type="dcterms:W3CDTF">2022-09-08T05:01:00Z</dcterms:modified>
</cp:coreProperties>
</file>